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0128"/>
      <w:r>
        <w:t>《</w:t>
      </w:r>
      <w:r>
        <w:rPr>
          <w:rFonts w:hint="eastAsia"/>
        </w:rPr>
        <w:t>通风工程</w:t>
      </w:r>
      <w:r>
        <w:t>实验》课程标准</w:t>
      </w:r>
      <w:bookmarkEnd w:id="0"/>
    </w:p>
    <w:p>
      <w:pPr>
        <w:widowControl/>
        <w:spacing w:line="360" w:lineRule="auto"/>
        <w:ind w:left="479" w:leftChars="228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课程类别：</w:t>
      </w:r>
      <w:r>
        <w:rPr>
          <w:rFonts w:hint="eastAsia"/>
          <w:kern w:val="0"/>
          <w:sz w:val="24"/>
          <w:lang w:eastAsia="zh-CN"/>
        </w:rPr>
        <w:t>专业课程</w:t>
      </w:r>
      <w:r>
        <w:rPr>
          <w:kern w:val="0"/>
          <w:sz w:val="24"/>
        </w:rPr>
        <w:t xml:space="preserve">           </w:t>
      </w:r>
      <w:r>
        <w:rPr>
          <w:bCs/>
          <w:kern w:val="0"/>
          <w:sz w:val="24"/>
        </w:rPr>
        <w:t>适用专业：安全工程</w:t>
      </w:r>
    </w:p>
    <w:p>
      <w:pPr>
        <w:widowControl/>
        <w:spacing w:line="360" w:lineRule="auto"/>
        <w:ind w:left="479" w:leftChars="228"/>
        <w:jc w:val="left"/>
        <w:rPr>
          <w:kern w:val="0"/>
          <w:sz w:val="24"/>
        </w:rPr>
      </w:pPr>
      <w:r>
        <w:rPr>
          <w:bCs/>
          <w:kern w:val="0"/>
          <w:sz w:val="24"/>
        </w:rPr>
        <w:t>授课学院：土木工程               学分学时：</w:t>
      </w:r>
      <w:r>
        <w:rPr>
          <w:rFonts w:hint="eastAsia"/>
          <w:bCs/>
          <w:kern w:val="0"/>
          <w:sz w:val="24"/>
        </w:rPr>
        <w:t>1</w:t>
      </w:r>
      <w:r>
        <w:rPr>
          <w:bCs/>
          <w:kern w:val="0"/>
          <w:sz w:val="24"/>
        </w:rPr>
        <w:t>学分/</w:t>
      </w:r>
      <w:r>
        <w:rPr>
          <w:rFonts w:hint="eastAsia"/>
          <w:bCs/>
          <w:kern w:val="0"/>
          <w:sz w:val="24"/>
        </w:rPr>
        <w:t>16</w:t>
      </w:r>
      <w:r>
        <w:rPr>
          <w:bCs/>
          <w:kern w:val="0"/>
          <w:sz w:val="24"/>
        </w:rPr>
        <w:t>学时</w:t>
      </w:r>
    </w:p>
    <w:p>
      <w:pPr>
        <w:widowControl/>
        <w:spacing w:line="360" w:lineRule="auto"/>
        <w:ind w:firstLine="480" w:firstLineChars="200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编写执笔人：</w:t>
      </w:r>
      <w:r>
        <w:rPr>
          <w:rFonts w:hint="eastAsia"/>
          <w:bCs/>
          <w:kern w:val="0"/>
          <w:sz w:val="24"/>
        </w:rPr>
        <w:t xml:space="preserve">郭正超 </w:t>
      </w:r>
      <w:r>
        <w:rPr>
          <w:bCs/>
          <w:kern w:val="0"/>
          <w:sz w:val="24"/>
        </w:rPr>
        <w:t xml:space="preserve">              审核人签字：                </w:t>
      </w:r>
    </w:p>
    <w:p>
      <w:pPr>
        <w:widowControl/>
        <w:spacing w:line="360" w:lineRule="auto"/>
        <w:ind w:firstLine="562" w:firstLineChars="200"/>
        <w:jc w:val="left"/>
        <w:rPr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1．课程性质和</w:t>
      </w:r>
      <w:r>
        <w:rPr>
          <w:b/>
          <w:kern w:val="0"/>
          <w:sz w:val="28"/>
          <w:szCs w:val="28"/>
        </w:rPr>
        <w:t>课程设计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1. 1课程定位与作用</w:t>
      </w:r>
    </w:p>
    <w:p>
      <w:pPr>
        <w:widowControl/>
        <w:spacing w:line="360" w:lineRule="auto"/>
        <w:ind w:firstLine="480" w:firstLineChars="200"/>
        <w:jc w:val="left"/>
        <w:rPr>
          <w:color w:val="FF6600"/>
          <w:kern w:val="0"/>
          <w:sz w:val="24"/>
        </w:rPr>
      </w:pPr>
      <w:r>
        <w:rPr>
          <w:kern w:val="0"/>
          <w:sz w:val="24"/>
        </w:rPr>
        <w:t>课程的定位：</w:t>
      </w:r>
      <w:r>
        <w:rPr>
          <w:color w:val="000000"/>
          <w:kern w:val="0"/>
          <w:sz w:val="24"/>
        </w:rPr>
        <w:t>课程是</w:t>
      </w:r>
      <w:r>
        <w:rPr>
          <w:rFonts w:hint="eastAsia"/>
          <w:color w:val="000000"/>
          <w:kern w:val="0"/>
          <w:sz w:val="24"/>
        </w:rPr>
        <w:t>安全工程</w:t>
      </w:r>
      <w:r>
        <w:rPr>
          <w:color w:val="000000"/>
          <w:kern w:val="0"/>
          <w:sz w:val="24"/>
        </w:rPr>
        <w:t>专业的专业拓展课程，是校企合作开发的基于</w:t>
      </w:r>
      <w:r>
        <w:rPr>
          <w:rFonts w:hint="eastAsia"/>
          <w:color w:val="000000"/>
          <w:kern w:val="0"/>
          <w:sz w:val="24"/>
        </w:rPr>
        <w:t>通风除尘</w:t>
      </w:r>
      <w:r>
        <w:rPr>
          <w:color w:val="000000"/>
          <w:kern w:val="0"/>
          <w:sz w:val="24"/>
        </w:rPr>
        <w:t>工作过程的课程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rPr>
          <w:color w:val="FF6600"/>
          <w:kern w:val="0"/>
          <w:sz w:val="24"/>
        </w:rPr>
      </w:pPr>
      <w:r>
        <w:rPr>
          <w:kern w:val="0"/>
          <w:sz w:val="24"/>
        </w:rPr>
        <w:t>课程的作用：</w:t>
      </w:r>
      <w:r>
        <w:rPr>
          <w:rFonts w:hint="eastAsia"/>
          <w:color w:val="000000"/>
          <w:kern w:val="0"/>
          <w:sz w:val="24"/>
        </w:rPr>
        <w:t>通风工程实验课程处于安全工程专业人才培养过程中处于重要地位，是专业知识的拓展与实践。通过本课程的学习，使学生能初步掌握生产作业场所气压、风速、空气成分等因素的测定方法。培养学生的科学试验能力，提高学生的思维创新能力。</w:t>
      </w:r>
    </w:p>
    <w:p>
      <w:pPr>
        <w:widowControl/>
        <w:spacing w:line="360" w:lineRule="auto"/>
        <w:ind w:firstLine="480" w:firstLineChars="200"/>
        <w:rPr>
          <w:color w:val="FF6600"/>
          <w:kern w:val="0"/>
          <w:sz w:val="24"/>
        </w:rPr>
      </w:pPr>
      <w:r>
        <w:rPr>
          <w:kern w:val="0"/>
          <w:sz w:val="24"/>
        </w:rPr>
        <w:t>与其他课程的关系：</w:t>
      </w:r>
      <w:r>
        <w:rPr>
          <w:rFonts w:hint="eastAsia"/>
          <w:color w:val="000000"/>
          <w:kern w:val="0"/>
          <w:sz w:val="24"/>
        </w:rPr>
        <w:t>前导课程为通风工程</w:t>
      </w:r>
      <w:r>
        <w:rPr>
          <w:color w:val="000000"/>
          <w:kern w:val="0"/>
          <w:sz w:val="24"/>
        </w:rPr>
        <w:t>、传热学</w:t>
      </w:r>
      <w:r>
        <w:rPr>
          <w:rFonts w:hint="eastAsia"/>
          <w:color w:val="000000"/>
          <w:kern w:val="0"/>
          <w:sz w:val="24"/>
        </w:rPr>
        <w:t>、流体力学等课程，</w:t>
      </w:r>
      <w:r>
        <w:rPr>
          <w:kern w:val="0"/>
          <w:sz w:val="24"/>
        </w:rPr>
        <w:t>后续课程是</w:t>
      </w:r>
      <w:r>
        <w:rPr>
          <w:rFonts w:hint="eastAsia"/>
          <w:kern w:val="0"/>
          <w:sz w:val="24"/>
        </w:rPr>
        <w:t>通风工程课程设计、事故调查与分析</w:t>
      </w:r>
      <w:r>
        <w:rPr>
          <w:kern w:val="0"/>
          <w:sz w:val="24"/>
        </w:rPr>
        <w:t>等课程。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1.2课程设计理念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本课程以通风工程实验所需的知识、能力要求确定教学内容，参照企业的通风除尘工作过程，选取气压、风速、空气成分等作为教学内容，进行课内实验，注重对学生专业能力和综合能力的培养，</w:t>
      </w:r>
      <w:r>
        <w:rPr>
          <w:color w:val="000000"/>
          <w:kern w:val="0"/>
          <w:sz w:val="24"/>
        </w:rPr>
        <w:t>为学生可持续发展奠定良好的基础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1.3课程设计思路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通风工程实验课程</w:t>
      </w:r>
      <w:r>
        <w:rPr>
          <w:color w:val="000000"/>
          <w:kern w:val="0"/>
          <w:sz w:val="24"/>
        </w:rPr>
        <w:t>基于</w:t>
      </w:r>
      <w:r>
        <w:rPr>
          <w:rFonts w:hint="eastAsia"/>
          <w:color w:val="000000"/>
          <w:kern w:val="0"/>
          <w:sz w:val="24"/>
        </w:rPr>
        <w:t>通风除尘的</w:t>
      </w:r>
      <w:r>
        <w:rPr>
          <w:color w:val="000000"/>
          <w:kern w:val="0"/>
          <w:sz w:val="24"/>
        </w:rPr>
        <w:t>工作过程</w:t>
      </w:r>
      <w:r>
        <w:rPr>
          <w:rFonts w:hint="eastAsia"/>
          <w:color w:val="000000"/>
          <w:kern w:val="0"/>
          <w:sz w:val="24"/>
        </w:rPr>
        <w:t>设计，进行工作场所的气压、风速、空气成分测量与分析</w:t>
      </w:r>
      <w:r>
        <w:rPr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2．课程目标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掌握实验数据、报告的书写方法，了解简单研究报告的书写方法</w:t>
      </w:r>
      <w:r>
        <w:rPr>
          <w:rFonts w:hint="eastAsia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掌握实验数据处理及误差分析方法；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了解实验设备、仪器的基本工作原理，初步掌握它们的操作步骤</w:t>
      </w:r>
      <w:r>
        <w:rPr>
          <w:rFonts w:hint="eastAsia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通过实验掌握</w:t>
      </w:r>
      <w:r>
        <w:rPr>
          <w:rFonts w:hint="eastAsia"/>
          <w:kern w:val="0"/>
          <w:sz w:val="24"/>
        </w:rPr>
        <w:t>生产作业场所环境的</w:t>
      </w:r>
      <w:r>
        <w:rPr>
          <w:kern w:val="0"/>
          <w:sz w:val="24"/>
        </w:rPr>
        <w:t>测试方法；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培养协作精神，逐步增强实践能力和动手能力。</w:t>
      </w:r>
    </w:p>
    <w:p>
      <w:pPr>
        <w:widowControl/>
        <w:spacing w:line="360" w:lineRule="auto"/>
        <w:ind w:firstLine="562" w:firstLineChars="200"/>
        <w:jc w:val="left"/>
        <w:rPr>
          <w:kern w:val="0"/>
          <w:sz w:val="24"/>
        </w:rPr>
      </w:pPr>
      <w:r>
        <w:rPr>
          <w:b/>
          <w:kern w:val="0"/>
          <w:sz w:val="28"/>
          <w:szCs w:val="28"/>
        </w:rPr>
        <w:t>3．课程内容与教学要求</w:t>
      </w:r>
    </w:p>
    <w:p>
      <w:pPr>
        <w:widowControl/>
        <w:spacing w:line="360" w:lineRule="auto"/>
        <w:ind w:firstLine="600" w:firstLineChars="249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3.1课程内容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通风实验课程的着眼点在于使学生</w:t>
      </w:r>
      <w:r>
        <w:rPr>
          <w:color w:val="000000"/>
          <w:kern w:val="0"/>
          <w:sz w:val="24"/>
        </w:rPr>
        <w:t>初步掌握</w:t>
      </w:r>
      <w:r>
        <w:rPr>
          <w:rFonts w:hint="eastAsia"/>
          <w:color w:val="000000"/>
          <w:kern w:val="0"/>
          <w:sz w:val="24"/>
        </w:rPr>
        <w:t>生产作业场所气压、风速、空气成分等因素</w:t>
      </w:r>
      <w:r>
        <w:rPr>
          <w:color w:val="000000"/>
          <w:kern w:val="0"/>
          <w:sz w:val="24"/>
        </w:rPr>
        <w:t>的测定方法。培养学生的科学试验能力，提高学生的思维创新能力。</w:t>
      </w:r>
      <w:r>
        <w:rPr>
          <w:rFonts w:hint="eastAsia"/>
          <w:color w:val="000000"/>
          <w:kern w:val="0"/>
          <w:sz w:val="24"/>
        </w:rPr>
        <w:t>。</w:t>
      </w:r>
      <w:r>
        <w:rPr>
          <w:color w:val="000000"/>
          <w:kern w:val="0"/>
          <w:sz w:val="24"/>
        </w:rPr>
        <w:t>按照课程教学目标及岗位职业素质的要求，结合学生的认知特点，</w:t>
      </w:r>
      <w:r>
        <w:rPr>
          <w:rFonts w:hint="eastAsia"/>
          <w:color w:val="000000"/>
          <w:kern w:val="0"/>
          <w:sz w:val="24"/>
        </w:rPr>
        <w:t>分为4个教学单元：空气多参数测定实验、风速测定实验、烟气分析测定实验、多组份气体分析实验。</w:t>
      </w:r>
    </w:p>
    <w:p>
      <w:pPr>
        <w:widowControl/>
        <w:spacing w:after="156" w:afterLines="50" w:line="360" w:lineRule="auto"/>
        <w:ind w:firstLine="600" w:firstLineChars="249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3.2实践项目教学设计</w:t>
      </w:r>
    </w:p>
    <w:tbl>
      <w:tblPr>
        <w:tblStyle w:val="4"/>
        <w:tblW w:w="902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5"/>
        <w:gridCol w:w="360"/>
        <w:gridCol w:w="1980"/>
        <w:gridCol w:w="90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学习内容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通风工程实验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参考学时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必备哪些理论知识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工作场所作业参数的标准；气压、风速等的计算方法；通风除尘的原理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学习目标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掌握实验数据处理及误差分析方法；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了解实验设备、仪器的基本工作原理，初步掌握它们的操作步骤；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通过实验掌握</w:t>
            </w:r>
            <w:r>
              <w:rPr>
                <w:rFonts w:hint="eastAsia"/>
                <w:kern w:val="0"/>
                <w:szCs w:val="21"/>
              </w:rPr>
              <w:t>生产作业场所环境的</w:t>
            </w:r>
            <w:r>
              <w:rPr>
                <w:kern w:val="0"/>
                <w:szCs w:val="21"/>
              </w:rPr>
              <w:t>测试方法；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培养协作精神，逐步增强实践能力和动手能力。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工作任务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测试工作场所的作业环境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教学条件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t>自编《</w:t>
            </w:r>
            <w:r>
              <w:rPr>
                <w:rFonts w:hint="eastAsia"/>
              </w:rPr>
              <w:t>通风工程</w:t>
            </w:r>
            <w:r>
              <w:t>实验指导书》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相应的实验设备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教学方法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演示法、实证法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考核方式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训练具体内容设计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学习目标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参考学时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空气多参数测定</w:t>
            </w:r>
            <w:r>
              <w:rPr>
                <w:kern w:val="0"/>
                <w:szCs w:val="21"/>
              </w:rPr>
              <w:t>实验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掌握JFY-4型通风多参数检测仪的使用方法；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在规定条件下测定指定大气的压力、差压、风速、温度、湿度。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风速测定</w:t>
            </w:r>
            <w:r>
              <w:rPr>
                <w:rFonts w:ascii="宋体" w:hAnsi="宋体"/>
              </w:rPr>
              <w:t>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掌握ZROF-D30型智能热球式风速仪的使用方法；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在规定条件下测定常湿、常压下的风速。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烟气分析测定实验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/>
              </w:rPr>
            </w:pPr>
            <w:r>
              <w:t>掌握</w:t>
            </w:r>
            <w:r>
              <w:rPr>
                <w:rFonts w:hint="eastAsia"/>
              </w:rPr>
              <w:t>DELTA65型烟气分析仪</w:t>
            </w:r>
            <w:r>
              <w:t>的使用方法；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/>
              </w:rPr>
            </w:pPr>
            <w:r>
              <w:t>测定</w:t>
            </w:r>
            <w:r>
              <w:rPr>
                <w:rFonts w:hint="eastAsia"/>
                <w:szCs w:val="21"/>
              </w:rPr>
              <w:t>分析燃料燃烧器的烟道气</w:t>
            </w:r>
            <w:r>
              <w:t>。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多组份气体分析实验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440" w:lineRule="exact"/>
              <w:rPr>
                <w:rFonts w:hint="eastAsia"/>
              </w:rPr>
            </w:pPr>
            <w:r>
              <w:t>掌握</w:t>
            </w:r>
            <w:r>
              <w:rPr>
                <w:rFonts w:hint="eastAsia"/>
                <w:szCs w:val="21"/>
              </w:rPr>
              <w:t>GE-MG型多组份气体分析仪</w:t>
            </w:r>
            <w:r>
              <w:t>的使用方法；</w:t>
            </w:r>
          </w:p>
          <w:p>
            <w:pPr>
              <w:numPr>
                <w:ilvl w:val="0"/>
                <w:numId w:val="7"/>
              </w:num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、CO、CH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、NO</w:t>
            </w:r>
            <w:r>
              <w:rPr>
                <w:rFonts w:hint="eastAsia"/>
                <w:vertAlign w:val="subscript"/>
              </w:rPr>
              <w:t>X</w:t>
            </w:r>
            <w:r>
              <w:rPr>
                <w:rFonts w:hint="eastAsia"/>
              </w:rPr>
              <w:t>、SO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、SF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/>
              </w:rPr>
              <w:t>、CH</w:t>
            </w:r>
            <w:r>
              <w:rPr>
                <w:rFonts w:hint="eastAsia"/>
                <w:vertAlign w:val="subscript"/>
              </w:rPr>
              <w:t>X</w:t>
            </w:r>
            <w:r>
              <w:rPr>
                <w:rFonts w:hint="eastAsia"/>
              </w:rPr>
              <w:t>、Ar、H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及氧含量等多种气体的连续自动快速在线检测</w:t>
            </w:r>
            <w:r>
              <w:t>。掌握</w:t>
            </w:r>
            <w:r>
              <w:rPr>
                <w:rFonts w:hint="eastAsia"/>
              </w:rPr>
              <w:t>GE-MG型多组份气体分析仪</w:t>
            </w:r>
            <w:r>
              <w:t>的使用方法；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4．课程实施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4.1.教师基本要求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具有理工科本科以上学历，助教以上教师。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4.2.校内外实践教学条件要求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校内实训基地条件要求：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通风实验室，拥有</w:t>
      </w:r>
      <w:r>
        <w:rPr>
          <w:rFonts w:hint="eastAsia"/>
          <w:color w:val="000000"/>
          <w:kern w:val="0"/>
          <w:sz w:val="24"/>
        </w:rPr>
        <w:t>JFY-4型通风多参数检测仪、ZROF-D30型智能热球式风速仪、DELTA65型烟气分析仪、GE-MG型多组份气体分析仪。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4.3实践课程的组织方法及教学方法手段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对学生进行分组实验，5人一组。采用先进的实验仪器在实验室现场试验，在老师的指导下，结合理论教学内容让学生进行实验操作。</w:t>
      </w:r>
    </w:p>
    <w:p>
      <w:pPr>
        <w:widowControl/>
        <w:spacing w:line="360" w:lineRule="auto"/>
        <w:ind w:firstLine="482" w:firstLineChars="20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4.4考核方式及实践课程的成绩评定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实验课成绩是通风工程课程平时成绩的重要组成部分。</w:t>
      </w:r>
      <w:r>
        <w:rPr>
          <w:color w:val="000000"/>
          <w:kern w:val="0"/>
          <w:sz w:val="24"/>
        </w:rPr>
        <w:t>满分100，按10%计入</w:t>
      </w:r>
      <w:r>
        <w:rPr>
          <w:rFonts w:hint="eastAsia"/>
          <w:color w:val="000000"/>
          <w:kern w:val="0"/>
          <w:sz w:val="24"/>
        </w:rPr>
        <w:t>通风工程</w:t>
      </w:r>
      <w:r>
        <w:rPr>
          <w:color w:val="000000"/>
          <w:kern w:val="0"/>
          <w:sz w:val="24"/>
        </w:rPr>
        <w:t>课程总成绩</w:t>
      </w:r>
      <w:r>
        <w:rPr>
          <w:rFonts w:hint="eastAsia"/>
          <w:color w:val="000000"/>
          <w:kern w:val="0"/>
          <w:sz w:val="24"/>
        </w:rPr>
        <w:t>。实验课成绩根据实验操作、考勤和最后的实验报告等进行综合评分。实验课实验操作及考勤占实验课总成绩的</w:t>
      </w:r>
      <w:r>
        <w:rPr>
          <w:color w:val="000000"/>
          <w:kern w:val="0"/>
          <w:sz w:val="24"/>
        </w:rPr>
        <w:t>30%</w:t>
      </w:r>
      <w:r>
        <w:rPr>
          <w:rFonts w:hint="eastAsia"/>
          <w:color w:val="000000"/>
          <w:kern w:val="0"/>
          <w:sz w:val="24"/>
        </w:rPr>
        <w:t>，完成的实验报告成绩占实验课总成绩的</w:t>
      </w:r>
      <w:r>
        <w:rPr>
          <w:color w:val="000000"/>
          <w:kern w:val="0"/>
          <w:sz w:val="24"/>
        </w:rPr>
        <w:t>70%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5．课程资源开发与利用</w:t>
      </w:r>
    </w:p>
    <w:p>
      <w:pPr>
        <w:widowControl/>
        <w:numPr>
          <w:ilvl w:val="0"/>
          <w:numId w:val="8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指导书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自编《</w:t>
      </w:r>
      <w:r>
        <w:rPr>
          <w:rFonts w:hint="eastAsia"/>
          <w:color w:val="000000"/>
          <w:kern w:val="0"/>
          <w:sz w:val="24"/>
        </w:rPr>
        <w:t>通风工程</w:t>
      </w:r>
      <w:r>
        <w:rPr>
          <w:color w:val="000000"/>
          <w:kern w:val="0"/>
          <w:sz w:val="24"/>
        </w:rPr>
        <w:t>实验指导书》</w:t>
      </w:r>
    </w:p>
    <w:p>
      <w:pPr>
        <w:widowControl/>
        <w:numPr>
          <w:ilvl w:val="0"/>
          <w:numId w:val="8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参考资料</w:t>
      </w:r>
    </w:p>
    <w:p>
      <w:pPr>
        <w:widowControl/>
        <w:numPr>
          <w:ilvl w:val="0"/>
          <w:numId w:val="9"/>
        </w:numPr>
        <w:spacing w:line="360" w:lineRule="auto"/>
        <w:ind w:firstLine="9" w:firstLineChars="4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孙一坚. 工业通风[M]. 北京：中国建筑工业出版社，2000年.</w:t>
      </w:r>
    </w:p>
    <w:p>
      <w:pPr>
        <w:widowControl/>
        <w:numPr>
          <w:ilvl w:val="0"/>
          <w:numId w:val="9"/>
        </w:numPr>
        <w:spacing w:line="360" w:lineRule="auto"/>
        <w:ind w:firstLine="9" w:firstLineChars="4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郭静，阮宜纶. 大气污染控制工程[M]，北京：化学工业出版社，2002.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318"/>
    <w:multiLevelType w:val="multilevel"/>
    <w:tmpl w:val="2437031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DB2F05"/>
    <w:multiLevelType w:val="multilevel"/>
    <w:tmpl w:val="24DB2F0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2660B6"/>
    <w:multiLevelType w:val="multilevel"/>
    <w:tmpl w:val="372660B6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96049C7"/>
    <w:multiLevelType w:val="multilevel"/>
    <w:tmpl w:val="396049C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E445A1"/>
    <w:multiLevelType w:val="multilevel"/>
    <w:tmpl w:val="3CE445A1"/>
    <w:lvl w:ilvl="0" w:tentative="0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4E6E17DD"/>
    <w:multiLevelType w:val="multilevel"/>
    <w:tmpl w:val="4E6E17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977561"/>
    <w:multiLevelType w:val="multilevel"/>
    <w:tmpl w:val="509775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15353F"/>
    <w:multiLevelType w:val="multilevel"/>
    <w:tmpl w:val="7715353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2F3A84"/>
    <w:multiLevelType w:val="multilevel"/>
    <w:tmpl w:val="7D2F3A84"/>
    <w:lvl w:ilvl="0" w:tentative="0">
      <w:start w:val="1"/>
      <w:numFmt w:val="decimal"/>
      <w:suff w:val="space"/>
      <w:lvlText w:val="（%1）"/>
      <w:lvlJc w:val="left"/>
      <w:pPr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01D05"/>
    <w:rsid w:val="62501D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2018-06-01T04:02:00Z</dcterms:created>
  <dc:creator>BigM</dc:creator>
  <cp:lastModifiedBy>BigM</cp:lastModifiedBy>
  <dcterms:modified xsi:type="dcterms:W3CDTF">2018-06-01T04:02:22Z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