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Toc31345"/>
      <w:r>
        <w:rPr>
          <w:rFonts w:hint="eastAsia"/>
        </w:rPr>
        <w:t>安全人机工程实验课程标准</w:t>
      </w:r>
      <w:bookmarkEnd w:id="0"/>
    </w:p>
    <w:p>
      <w:pPr>
        <w:widowControl/>
        <w:spacing w:line="360" w:lineRule="auto"/>
        <w:ind w:left="479" w:leftChars="228"/>
        <w:jc w:val="left"/>
        <w:rPr>
          <w:rFonts w:hint="eastAsia" w:ascii="宋体" w:hAnsi="宋体" w:cs="宋体"/>
          <w:kern w:val="0"/>
          <w:sz w:val="24"/>
        </w:rPr>
      </w:pPr>
      <w:r>
        <w:rPr>
          <w:rFonts w:hint="eastAsia" w:ascii="宋体" w:hAnsi="宋体" w:cs="宋体"/>
          <w:bCs/>
          <w:kern w:val="0"/>
          <w:sz w:val="24"/>
        </w:rPr>
        <w:t>课程类别：专业主干课</w:t>
      </w:r>
      <w:r>
        <w:rPr>
          <w:rFonts w:hint="eastAsia" w:ascii="宋体" w:hAnsi="宋体" w:cs="宋体"/>
          <w:kern w:val="0"/>
          <w:sz w:val="24"/>
        </w:rPr>
        <w:t xml:space="preserve">             </w:t>
      </w:r>
      <w:r>
        <w:rPr>
          <w:rFonts w:hint="eastAsia" w:ascii="宋体" w:hAnsi="宋体" w:cs="宋体"/>
          <w:bCs/>
          <w:kern w:val="0"/>
          <w:sz w:val="24"/>
        </w:rPr>
        <w:t>适用专业：安全工程                           授课学院：土木工程               学分学时：1/16</w:t>
      </w:r>
    </w:p>
    <w:p>
      <w:pPr>
        <w:widowControl/>
        <w:spacing w:line="360" w:lineRule="auto"/>
        <w:ind w:firstLine="480" w:firstLineChars="200"/>
        <w:jc w:val="left"/>
        <w:rPr>
          <w:rFonts w:hint="eastAsia" w:ascii="宋体" w:hAnsi="宋体" w:cs="宋体"/>
          <w:bCs/>
          <w:kern w:val="0"/>
          <w:sz w:val="24"/>
        </w:rPr>
      </w:pPr>
      <w:r>
        <w:rPr>
          <w:rFonts w:hint="eastAsia" w:ascii="宋体" w:hAnsi="宋体" w:cs="宋体"/>
          <w:bCs/>
          <w:kern w:val="0"/>
          <w:sz w:val="24"/>
        </w:rPr>
        <w:t xml:space="preserve">编写执笔人：王海龙               审核人签字：                </w:t>
      </w:r>
    </w:p>
    <w:p>
      <w:pPr>
        <w:widowControl/>
        <w:spacing w:line="360" w:lineRule="auto"/>
        <w:ind w:firstLine="562" w:firstLineChars="200"/>
        <w:jc w:val="left"/>
        <w:rPr>
          <w:rFonts w:hint="eastAsia" w:ascii="宋体" w:hAnsi="宋体" w:cs="宋体"/>
          <w:kern w:val="0"/>
          <w:sz w:val="28"/>
          <w:szCs w:val="28"/>
        </w:rPr>
      </w:pPr>
      <w:r>
        <w:rPr>
          <w:rFonts w:hint="eastAsia" w:ascii="宋体" w:hAnsi="宋体" w:cs="宋体"/>
          <w:b/>
          <w:bCs/>
          <w:kern w:val="0"/>
          <w:sz w:val="28"/>
          <w:szCs w:val="28"/>
        </w:rPr>
        <w:t>1．课程性质和</w:t>
      </w:r>
      <w:r>
        <w:rPr>
          <w:rFonts w:hint="eastAsia" w:ascii="宋体" w:hAnsi="宋体" w:cs="宋体"/>
          <w:b/>
          <w:kern w:val="0"/>
          <w:sz w:val="28"/>
          <w:szCs w:val="28"/>
        </w:rPr>
        <w:t>课程设计</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1. 1课程定位与作用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课程的定位：安全人机工程实验课程是安全工程专业的专业课程。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课程的作用：本课程在高等院校安全工程专业课程体系中起着十分重要的补充作用。该课程注重培养学生综合运用所学知识解决实际问题的能力，包括培养学生的学习能力、创新能力、沟通能力、组织和领导能力等。同时，该课程区别于理论教学，对学生有较大的吸引力，有利于学生对安全工程相应知识的掌握及应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与其他课程的关系：前导课程、安全人机工程理论课程，后续课程是建筑安全、防火与爆破等课程。</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1.2课程设计理念</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强调“</w:t>
      </w:r>
      <w:r>
        <w:rPr>
          <w:rFonts w:hint="eastAsia" w:ascii="宋体" w:hAnsi="宋体" w:cs="宋体"/>
          <w:kern w:val="0"/>
          <w:sz w:val="24"/>
        </w:rPr>
        <w:t>应用</w:t>
      </w:r>
      <w:r>
        <w:rPr>
          <w:rFonts w:ascii="宋体" w:hAnsi="宋体" w:cs="宋体"/>
          <w:kern w:val="0"/>
          <w:sz w:val="24"/>
        </w:rPr>
        <w:t>能力培养”</w:t>
      </w:r>
    </w:p>
    <w:p>
      <w:pPr>
        <w:widowControl/>
        <w:spacing w:line="360" w:lineRule="auto"/>
        <w:ind w:firstLine="480" w:firstLineChars="200"/>
        <w:jc w:val="left"/>
        <w:rPr>
          <w:rFonts w:ascii="宋体" w:hAnsi="宋体" w:cs="宋体"/>
          <w:kern w:val="0"/>
          <w:sz w:val="24"/>
        </w:rPr>
      </w:pPr>
      <w:r>
        <w:rPr>
          <w:rFonts w:ascii="宋体" w:hAnsi="宋体" w:cs="宋体"/>
          <w:kern w:val="0"/>
          <w:sz w:val="24"/>
        </w:rPr>
        <w:t>在课程设计中，首先是按照核心职业能力的要求，把理论学习、动手能力培养、分析与解决问题能力的培养充分结合于特定的发展情景及实</w:t>
      </w:r>
      <w:r>
        <w:rPr>
          <w:rFonts w:hint="eastAsia" w:ascii="宋体" w:hAnsi="宋体" w:cs="宋体"/>
          <w:kern w:val="0"/>
          <w:sz w:val="24"/>
        </w:rPr>
        <w:t>验</w:t>
      </w:r>
      <w:r>
        <w:rPr>
          <w:rFonts w:ascii="宋体" w:hAnsi="宋体" w:cs="宋体"/>
          <w:kern w:val="0"/>
          <w:sz w:val="24"/>
        </w:rPr>
        <w:t>任务、项目中；其次是引导学生树立协调、合作的观念和竞争意识，使学生走上工作岗位后，能够利用在校学得的知识和经验，为提高现代企业管理绩效、降低企业运营成本、增强企业核心竞争力做出贡献；再次是充分考虑学生的身心发展特点，合理运用学习迁移理论，科学选择教学媒介，灵活运用不同教学方法，充分调动学生参与教学活动，做到爱学、会学、会用，以全面强化</w:t>
      </w:r>
      <w:r>
        <w:rPr>
          <w:rFonts w:hint="eastAsia" w:ascii="宋体" w:hAnsi="宋体" w:cs="宋体"/>
          <w:kern w:val="0"/>
          <w:sz w:val="24"/>
        </w:rPr>
        <w:t>实践应用</w:t>
      </w:r>
      <w:r>
        <w:rPr>
          <w:rFonts w:ascii="宋体" w:hAnsi="宋体" w:cs="宋体"/>
          <w:kern w:val="0"/>
          <w:sz w:val="24"/>
        </w:rPr>
        <w:t>能力培养。</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强调“以就业为导向”</w:t>
      </w:r>
    </w:p>
    <w:p>
      <w:pPr>
        <w:widowControl/>
        <w:spacing w:line="360" w:lineRule="auto"/>
        <w:ind w:firstLine="480" w:firstLineChars="200"/>
        <w:jc w:val="left"/>
        <w:rPr>
          <w:rFonts w:hint="eastAsia" w:ascii="宋体" w:hAnsi="宋体" w:cs="宋体"/>
          <w:kern w:val="0"/>
          <w:sz w:val="24"/>
        </w:rPr>
      </w:pPr>
      <w:r>
        <w:rPr>
          <w:rFonts w:ascii="宋体" w:hAnsi="宋体" w:cs="宋体"/>
          <w:kern w:val="0"/>
          <w:sz w:val="24"/>
        </w:rPr>
        <w:t>将“为就业服务”的理念融入课程改革和课程建设中，通过进行基于工作过程的课程开发与设计，突出课程的职业性要求。通过</w:t>
      </w:r>
      <w:r>
        <w:rPr>
          <w:rFonts w:hint="eastAsia" w:ascii="宋体" w:hAnsi="宋体" w:cs="宋体"/>
          <w:kern w:val="0"/>
          <w:sz w:val="24"/>
        </w:rPr>
        <w:t>实践</w:t>
      </w:r>
      <w:r>
        <w:rPr>
          <w:rFonts w:ascii="宋体" w:hAnsi="宋体" w:cs="宋体"/>
          <w:kern w:val="0"/>
          <w:sz w:val="24"/>
        </w:rPr>
        <w:t>教学，让学生边做边学，力求实现课程教学与就业培训的“零距离”。</w:t>
      </w:r>
      <w:r>
        <w:rPr>
          <w:rFonts w:hint="eastAsia" w:ascii="宋体" w:hAnsi="宋体" w:cs="宋体"/>
          <w:kern w:val="0"/>
          <w:sz w:val="24"/>
        </w:rPr>
        <w:t>为学生的就业打好坚实基础。</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（3）坚持“学生创新能力培养”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在课程教学过程中，教师根据安全工程发展方向提供新的方向，由学生自主查阅技术资料并完成工作任务，在参数的选择、测试、分析及应用等各个环节中，都提供学生自主发挥的空间，融入学生创新能力的培养。同时，指导教师对不同的思路和方法进行评述，进一步拓展学生的方法能力。将课程进行中发现的一些科学的有创意的思路和做法推荐到学院立项大学生创新教育项目，实现学生的创新能力培养。</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1.3课程设计思路</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确立科学的教学目标</w:t>
      </w:r>
    </w:p>
    <w:p>
      <w:pPr>
        <w:widowControl/>
        <w:spacing w:line="360" w:lineRule="auto"/>
        <w:ind w:firstLine="480" w:firstLineChars="200"/>
        <w:jc w:val="left"/>
        <w:rPr>
          <w:rFonts w:ascii="宋体" w:hAnsi="宋体" w:cs="宋体"/>
          <w:kern w:val="0"/>
          <w:sz w:val="24"/>
        </w:rPr>
      </w:pPr>
      <w:r>
        <w:rPr>
          <w:rFonts w:ascii="宋体" w:hAnsi="宋体" w:cs="宋体"/>
          <w:kern w:val="0"/>
          <w:sz w:val="24"/>
        </w:rPr>
        <w:t>教学目标是课程设计的基础工作。</w:t>
      </w:r>
      <w:r>
        <w:rPr>
          <w:rFonts w:hint="eastAsia" w:ascii="宋体" w:hAnsi="宋体" w:cs="宋体"/>
          <w:kern w:val="0"/>
          <w:sz w:val="24"/>
        </w:rPr>
        <w:t>指导教师对安全人机设计最新进展</w:t>
      </w:r>
      <w:r>
        <w:rPr>
          <w:rFonts w:ascii="宋体" w:hAnsi="宋体" w:cs="宋体"/>
          <w:kern w:val="0"/>
          <w:sz w:val="24"/>
        </w:rPr>
        <w:t>进行调研，通过组织</w:t>
      </w:r>
      <w:r>
        <w:rPr>
          <w:rFonts w:hint="eastAsia" w:ascii="宋体" w:hAnsi="宋体" w:cs="宋体"/>
          <w:kern w:val="0"/>
          <w:sz w:val="24"/>
        </w:rPr>
        <w:t>专业教师</w:t>
      </w:r>
      <w:r>
        <w:rPr>
          <w:rFonts w:ascii="宋体" w:hAnsi="宋体" w:cs="宋体"/>
          <w:kern w:val="0"/>
          <w:sz w:val="24"/>
        </w:rPr>
        <w:t>进行分析，制订适合于本课程教学资源开发、教学实施、并符合国家</w:t>
      </w:r>
      <w:r>
        <w:rPr>
          <w:rFonts w:hint="eastAsia" w:ascii="宋体" w:hAnsi="宋体" w:cs="宋体"/>
          <w:kern w:val="0"/>
          <w:sz w:val="24"/>
        </w:rPr>
        <w:t>应用型</w:t>
      </w:r>
      <w:r>
        <w:rPr>
          <w:rFonts w:ascii="宋体" w:hAnsi="宋体" w:cs="宋体"/>
          <w:kern w:val="0"/>
          <w:sz w:val="24"/>
        </w:rPr>
        <w:t>能力</w:t>
      </w:r>
      <w:r>
        <w:rPr>
          <w:rFonts w:hint="eastAsia" w:ascii="宋体" w:hAnsi="宋体" w:cs="宋体"/>
          <w:kern w:val="0"/>
          <w:sz w:val="24"/>
        </w:rPr>
        <w:t>培养要求</w:t>
      </w:r>
      <w:r>
        <w:rPr>
          <w:rFonts w:ascii="宋体" w:hAnsi="宋体" w:cs="宋体"/>
          <w:kern w:val="0"/>
          <w:sz w:val="24"/>
        </w:rPr>
        <w:t>的标准，进而制定相应的课程大纲，确定教学目标。</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明确教学内容体系</w:t>
      </w:r>
    </w:p>
    <w:p>
      <w:pPr>
        <w:widowControl/>
        <w:spacing w:line="360" w:lineRule="auto"/>
        <w:ind w:firstLine="480" w:firstLineChars="200"/>
        <w:jc w:val="left"/>
        <w:rPr>
          <w:rFonts w:hint="eastAsia" w:ascii="宋体" w:hAnsi="宋体" w:cs="宋体"/>
          <w:kern w:val="0"/>
          <w:sz w:val="24"/>
        </w:rPr>
      </w:pPr>
      <w:r>
        <w:rPr>
          <w:rFonts w:ascii="宋体" w:hAnsi="宋体" w:cs="宋体"/>
          <w:kern w:val="0"/>
          <w:sz w:val="24"/>
        </w:rPr>
        <w:t>本课程所采用的是</w:t>
      </w:r>
      <w:r>
        <w:rPr>
          <w:rFonts w:hint="eastAsia" w:ascii="宋体" w:hAnsi="宋体" w:cs="宋体"/>
          <w:kern w:val="0"/>
          <w:sz w:val="24"/>
        </w:rPr>
        <w:t>安全人机工程学参数测量的主要实验仪器，针对影响安全人机功能的因素进行分析，</w:t>
      </w:r>
      <w:r>
        <w:rPr>
          <w:rFonts w:ascii="宋体" w:hAnsi="宋体" w:cs="宋体"/>
          <w:kern w:val="0"/>
          <w:sz w:val="24"/>
        </w:rPr>
        <w:t>注重实用和能力培养，能为学生的可持续发展奠定良好的基础。</w:t>
      </w:r>
      <w:r>
        <w:rPr>
          <w:rFonts w:hint="eastAsia" w:ascii="宋体" w:hAnsi="宋体" w:cs="宋体"/>
          <w:kern w:val="0"/>
          <w:sz w:val="24"/>
        </w:rPr>
        <w:t>同时</w:t>
      </w:r>
      <w:r>
        <w:rPr>
          <w:rFonts w:ascii="宋体" w:hAnsi="宋体" w:cs="宋体"/>
          <w:kern w:val="0"/>
          <w:sz w:val="24"/>
        </w:rPr>
        <w:t>针对本课程实践性强的特点，</w:t>
      </w:r>
      <w:r>
        <w:rPr>
          <w:rFonts w:hint="eastAsia" w:ascii="宋体" w:hAnsi="宋体" w:cs="宋体"/>
          <w:kern w:val="0"/>
          <w:sz w:val="24"/>
        </w:rPr>
        <w:t>我们将该课程分为选择简单反应时测定实验、反应时运动时测定实验、听觉测试实验、手指灵活性测试实验、彩色分辨视野测试实验及高楼往复式救生缓降器的使用等6个实验项目，并自编配套的《安全人机工程实验指导书》。</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选择合适的教学载体与方法</w:t>
      </w:r>
    </w:p>
    <w:p>
      <w:pPr>
        <w:widowControl/>
        <w:spacing w:line="360" w:lineRule="auto"/>
        <w:ind w:firstLine="600" w:firstLineChars="250"/>
        <w:jc w:val="left"/>
        <w:rPr>
          <w:rFonts w:ascii="宋体" w:hAnsi="宋体" w:cs="宋体"/>
          <w:kern w:val="0"/>
          <w:sz w:val="24"/>
        </w:rPr>
      </w:pPr>
      <w:r>
        <w:rPr>
          <w:rFonts w:ascii="宋体" w:hAnsi="宋体" w:cs="宋体"/>
          <w:kern w:val="0"/>
          <w:sz w:val="24"/>
        </w:rPr>
        <w:t>以</w:t>
      </w:r>
      <w:r>
        <w:rPr>
          <w:rFonts w:hint="eastAsia" w:ascii="宋体" w:hAnsi="宋体" w:cs="宋体"/>
          <w:kern w:val="0"/>
          <w:sz w:val="24"/>
        </w:rPr>
        <w:t>实验</w:t>
      </w:r>
      <w:r>
        <w:rPr>
          <w:rFonts w:ascii="宋体" w:hAnsi="宋体" w:cs="宋体"/>
          <w:kern w:val="0"/>
          <w:sz w:val="24"/>
        </w:rPr>
        <w:t>项目为载体设计教学过程和教学情境，把课程学习内容与实际操作联系，形成不同角色担负不同的主题任务，进行项目驱动和任务驱动式教学；通过学生亲自参与</w:t>
      </w:r>
      <w:r>
        <w:rPr>
          <w:rFonts w:hint="eastAsia" w:ascii="宋体" w:hAnsi="宋体" w:cs="宋体"/>
          <w:kern w:val="0"/>
          <w:sz w:val="24"/>
        </w:rPr>
        <w:t>实验</w:t>
      </w:r>
      <w:r>
        <w:rPr>
          <w:rFonts w:ascii="宋体" w:hAnsi="宋体" w:cs="宋体"/>
          <w:kern w:val="0"/>
          <w:sz w:val="24"/>
        </w:rPr>
        <w:t>，让学生提出问题、思考问题、研究问题、解决问题，进行动态学习。教学全过程贯彻做中教、做中学的方法。</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（4）</w:t>
      </w:r>
      <w:r>
        <w:rPr>
          <w:rFonts w:ascii="宋体" w:hAnsi="宋体" w:cs="宋体"/>
          <w:kern w:val="0"/>
          <w:sz w:val="24"/>
        </w:rPr>
        <w:t>改善课程教学条件</w:t>
      </w:r>
    </w:p>
    <w:p>
      <w:pPr>
        <w:widowControl/>
        <w:spacing w:line="360" w:lineRule="auto"/>
        <w:ind w:firstLine="480" w:firstLineChars="200"/>
        <w:jc w:val="left"/>
        <w:rPr>
          <w:rFonts w:ascii="宋体" w:hAnsi="宋体" w:cs="宋体"/>
          <w:kern w:val="0"/>
          <w:sz w:val="24"/>
        </w:rPr>
      </w:pPr>
      <w:r>
        <w:rPr>
          <w:rFonts w:ascii="宋体" w:hAnsi="宋体" w:cs="宋体"/>
          <w:kern w:val="0"/>
          <w:sz w:val="24"/>
        </w:rPr>
        <w:t>坚持以学生为主体，为学生创造自由、开放的实践教学平台，让学生在教师的指导和互动的学习环境条件下学习。为学生进行课后总结提供充足的</w:t>
      </w:r>
      <w:r>
        <w:rPr>
          <w:rFonts w:hint="eastAsia" w:ascii="宋体" w:hAnsi="宋体" w:cs="宋体"/>
          <w:kern w:val="0"/>
          <w:sz w:val="24"/>
        </w:rPr>
        <w:t>实验</w:t>
      </w:r>
      <w:r>
        <w:rPr>
          <w:rFonts w:ascii="宋体" w:hAnsi="宋体" w:cs="宋体"/>
          <w:kern w:val="0"/>
          <w:sz w:val="24"/>
        </w:rPr>
        <w:t>条件和开放时间，开发学生学习的自动性、积极性、创造性。</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（5）</w:t>
      </w:r>
      <w:r>
        <w:rPr>
          <w:rFonts w:ascii="宋体" w:hAnsi="宋体" w:cs="宋体"/>
          <w:kern w:val="0"/>
          <w:sz w:val="24"/>
        </w:rPr>
        <w:t>设立多维的考核模式</w:t>
      </w:r>
    </w:p>
    <w:p>
      <w:pPr>
        <w:widowControl/>
        <w:spacing w:line="360" w:lineRule="auto"/>
        <w:ind w:firstLine="480" w:firstLineChars="200"/>
        <w:jc w:val="left"/>
        <w:rPr>
          <w:rFonts w:hint="eastAsia" w:ascii="宋体" w:hAnsi="宋体" w:cs="宋体"/>
          <w:kern w:val="0"/>
          <w:sz w:val="24"/>
        </w:rPr>
      </w:pPr>
      <w:r>
        <w:rPr>
          <w:rFonts w:ascii="宋体" w:hAnsi="宋体" w:cs="宋体"/>
          <w:kern w:val="0"/>
          <w:sz w:val="24"/>
        </w:rPr>
        <w:t>建立了权重考核、过程考核的考核体系。通过监控任务完成进度和任务完成程度，从不同的侧面考核学生对基础知识、基本方法、基本技能的掌握与运用程度；了解学生的知识综合运用能力、创新实践能力的培养情况。</w:t>
      </w:r>
    </w:p>
    <w:p>
      <w:pPr>
        <w:widowControl/>
        <w:spacing w:line="360" w:lineRule="auto"/>
        <w:ind w:firstLine="562" w:firstLineChars="200"/>
        <w:jc w:val="left"/>
        <w:rPr>
          <w:rFonts w:hint="eastAsia" w:ascii="宋体" w:hAnsi="宋体" w:cs="宋体"/>
          <w:b/>
          <w:kern w:val="0"/>
          <w:sz w:val="28"/>
          <w:szCs w:val="28"/>
        </w:rPr>
      </w:pPr>
      <w:r>
        <w:rPr>
          <w:rFonts w:hint="eastAsia" w:ascii="宋体" w:hAnsi="宋体" w:cs="宋体"/>
          <w:b/>
          <w:kern w:val="0"/>
          <w:sz w:val="28"/>
          <w:szCs w:val="28"/>
        </w:rPr>
        <w:t>2．课程目标</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在课程设计中坚持根据学生基础和认知能力特点和安全生产需要，以企业的实际生产过程为依据，贯彻应用型人才培养的教育理念，培养符合区域经济发展要求的高素质技能型人才。通过该课程的教学，应实现3个层次的教学目标：</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（1）知识层次，主要包括包括人的生理、心理及人体生物力学测量与分析等知识；</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（2）技能层次，主要包括人机界面操纵控制、人机系统设计、人机作业系统布置等专业核心技能；</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（3）能力层次，包括学习能力、决策能力、规划能力、创新能力、领导能力以及团队组织能力等。</w:t>
      </w:r>
    </w:p>
    <w:p>
      <w:pPr>
        <w:widowControl/>
        <w:spacing w:line="360" w:lineRule="auto"/>
        <w:ind w:firstLine="562" w:firstLineChars="200"/>
        <w:jc w:val="left"/>
        <w:rPr>
          <w:rFonts w:hint="eastAsia" w:ascii="宋体" w:hAnsi="宋体" w:cs="宋体"/>
          <w:kern w:val="0"/>
          <w:sz w:val="28"/>
          <w:szCs w:val="28"/>
        </w:rPr>
      </w:pPr>
      <w:r>
        <w:rPr>
          <w:rFonts w:hint="eastAsia" w:ascii="宋体" w:hAnsi="宋体" w:cs="宋体"/>
          <w:b/>
          <w:kern w:val="0"/>
          <w:sz w:val="28"/>
          <w:szCs w:val="28"/>
        </w:rPr>
        <w:t>3．课程内容与教学要求</w:t>
      </w:r>
    </w:p>
    <w:p>
      <w:pPr>
        <w:widowControl/>
        <w:spacing w:line="360" w:lineRule="auto"/>
        <w:ind w:firstLine="600" w:firstLineChars="249"/>
        <w:jc w:val="left"/>
        <w:rPr>
          <w:rFonts w:hint="eastAsia" w:ascii="宋体" w:hAnsi="宋体" w:cs="宋体"/>
          <w:b/>
          <w:kern w:val="0"/>
          <w:sz w:val="24"/>
        </w:rPr>
      </w:pPr>
      <w:r>
        <w:rPr>
          <w:rFonts w:hint="eastAsia" w:ascii="宋体" w:hAnsi="宋体" w:cs="宋体"/>
          <w:b/>
          <w:kern w:val="0"/>
          <w:sz w:val="24"/>
        </w:rPr>
        <w:t>3.1课程内容</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该课程是一门专业实验课，着力培养学生的实践动手能力。通过该课程的学习，使学生完成实验项目学习和理解完成实验所需的基本理论知识和规律，达到人才培养的目的和要求。课程内容包括：</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（1）选择简单反应时测定</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主要包括：选择反应时的测定、简单反应时的测定。</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（2）反应时运动时测定实验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主要包括：选择反应时的测定、优势手的反应时与运动时检验。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（3）彩色分辨视野测定实验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主要包括：测定红色的主观视野范围、测定黄色的主观视野范围、测定蓝色的主观视野范围、测定绿色的主观视野范围、测定白色的主观视野范围。</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（4）手指灵活性测试实验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主要包括：手指灵活性的测定、手指尖灵活性测定。</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（5）听觉测定实验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主要包括：可听度测试、等响度测试。</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（6）高楼往复式救生缓降器的组装和使用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主要包括：高楼往复式救生缓降器的组装、高楼往复式救生缓降器的使用。</w:t>
      </w:r>
    </w:p>
    <w:p>
      <w:pPr>
        <w:widowControl/>
        <w:spacing w:line="360" w:lineRule="auto"/>
        <w:ind w:firstLine="600" w:firstLineChars="249"/>
        <w:jc w:val="left"/>
        <w:rPr>
          <w:rFonts w:hint="eastAsia" w:ascii="宋体" w:hAnsi="宋体" w:cs="宋体"/>
          <w:b/>
          <w:kern w:val="0"/>
          <w:sz w:val="24"/>
        </w:rPr>
      </w:pPr>
      <w:r>
        <w:rPr>
          <w:rFonts w:hint="eastAsia" w:ascii="宋体" w:hAnsi="宋体" w:cs="宋体"/>
          <w:b/>
          <w:kern w:val="0"/>
          <w:sz w:val="24"/>
        </w:rPr>
        <w:t>3.2实践项目教学设计</w:t>
      </w:r>
    </w:p>
    <w:p>
      <w:pPr>
        <w:widowControl/>
        <w:spacing w:line="360" w:lineRule="auto"/>
        <w:ind w:firstLine="560" w:firstLineChars="200"/>
        <w:jc w:val="left"/>
        <w:rPr>
          <w:rFonts w:hint="eastAsia" w:ascii="宋体" w:hAnsi="宋体" w:cs="宋体"/>
          <w:i/>
          <w:kern w:val="0"/>
          <w:sz w:val="28"/>
          <w:szCs w:val="28"/>
        </w:rPr>
      </w:pPr>
      <w:r>
        <w:rPr>
          <w:rFonts w:hint="eastAsia" w:ascii="宋体" w:hAnsi="宋体" w:cs="宋体"/>
          <w:i/>
          <w:kern w:val="0"/>
          <w:sz w:val="28"/>
          <w:szCs w:val="28"/>
        </w:rPr>
        <w:t xml:space="preserve"> </w:t>
      </w:r>
    </w:p>
    <w:tbl>
      <w:tblPr>
        <w:tblStyle w:val="4"/>
        <w:tblW w:w="11294" w:type="dxa"/>
        <w:tblInd w:w="-72" w:type="dxa"/>
        <w:tblLayout w:type="fixed"/>
        <w:tblCellMar>
          <w:top w:w="0" w:type="dxa"/>
          <w:left w:w="108" w:type="dxa"/>
          <w:bottom w:w="0" w:type="dxa"/>
          <w:right w:w="108" w:type="dxa"/>
        </w:tblCellMar>
      </w:tblPr>
      <w:tblGrid>
        <w:gridCol w:w="1980"/>
        <w:gridCol w:w="2705"/>
        <w:gridCol w:w="360"/>
        <w:gridCol w:w="1980"/>
        <w:gridCol w:w="900"/>
        <w:gridCol w:w="1100"/>
        <w:gridCol w:w="2269"/>
      </w:tblGrid>
      <w:tr>
        <w:tblPrEx>
          <w:tblLayout w:type="fixed"/>
          <w:tblCellMar>
            <w:top w:w="0" w:type="dxa"/>
            <w:left w:w="108" w:type="dxa"/>
            <w:bottom w:w="0" w:type="dxa"/>
            <w:right w:w="108" w:type="dxa"/>
          </w:tblCellMar>
        </w:tblPrEx>
        <w:trPr>
          <w:gridAfter w:val="1"/>
          <w:wAfter w:w="2269" w:type="dxa"/>
          <w:trHeight w:val="515"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学习内容</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实践项目（任务）1：选择简单反应时测定</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参考学时</w:t>
            </w:r>
          </w:p>
        </w:tc>
        <w:tc>
          <w:tcPr>
            <w:tcW w:w="20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Layout w:type="fixed"/>
          <w:tblCellMar>
            <w:top w:w="0" w:type="dxa"/>
            <w:left w:w="108" w:type="dxa"/>
            <w:bottom w:w="0" w:type="dxa"/>
            <w:right w:w="108" w:type="dxa"/>
          </w:tblCellMar>
        </w:tblPrEx>
        <w:trPr>
          <w:gridAfter w:val="1"/>
          <w:wAfter w:w="2269" w:type="dxa"/>
          <w:trHeight w:val="428"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必备哪些理论知识</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安全人机工程学、安全系统工程</w:t>
            </w:r>
          </w:p>
        </w:tc>
      </w:tr>
      <w:tr>
        <w:tblPrEx>
          <w:tblLayout w:type="fixed"/>
          <w:tblCellMar>
            <w:top w:w="0" w:type="dxa"/>
            <w:left w:w="108" w:type="dxa"/>
            <w:bottom w:w="0" w:type="dxa"/>
            <w:right w:w="108" w:type="dxa"/>
          </w:tblCellMar>
        </w:tblPrEx>
        <w:trPr>
          <w:gridAfter w:val="1"/>
          <w:wAfter w:w="2269" w:type="dxa"/>
          <w:trHeight w:val="1293"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p>
            <w:pPr>
              <w:jc w:val="center"/>
              <w:rPr>
                <w:rFonts w:hint="eastAsia" w:ascii="宋体" w:hAnsi="宋体" w:cs="宋体"/>
                <w:kern w:val="0"/>
                <w:szCs w:val="21"/>
              </w:rPr>
            </w:pPr>
            <w:r>
              <w:rPr>
                <w:rFonts w:hint="eastAsia" w:ascii="宋体" w:hAnsi="宋体" w:cs="宋体"/>
                <w:kern w:val="0"/>
                <w:szCs w:val="21"/>
              </w:rPr>
              <w:t>学习目标</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rPr>
            </w:pPr>
            <w:r>
              <w:rPr>
                <w:rFonts w:hint="eastAsia" w:ascii="宋体" w:hAnsi="宋体" w:cs="宋体"/>
                <w:kern w:val="0"/>
                <w:szCs w:val="21"/>
              </w:rPr>
              <w:t>1.掌握</w:t>
            </w:r>
            <w:r>
              <w:rPr>
                <w:rFonts w:hint="eastAsia"/>
              </w:rPr>
              <w:t>测定人在不同声、光条件下和光色条件下的反应速度的方法；</w:t>
            </w:r>
          </w:p>
          <w:p>
            <w:pPr>
              <w:widowControl/>
              <w:jc w:val="left"/>
              <w:rPr>
                <w:rFonts w:hint="eastAsia" w:ascii="宋体" w:hAnsi="宋体" w:cs="宋体"/>
                <w:kern w:val="0"/>
                <w:szCs w:val="21"/>
              </w:rPr>
            </w:pPr>
            <w:r>
              <w:rPr>
                <w:rFonts w:hint="eastAsia" w:ascii="宋体" w:hAnsi="宋体" w:cs="宋体"/>
                <w:kern w:val="0"/>
                <w:szCs w:val="21"/>
              </w:rPr>
              <w:t>2.掌握实验数据、报告的书写方法；</w:t>
            </w:r>
          </w:p>
          <w:p>
            <w:pPr>
              <w:widowControl/>
              <w:jc w:val="left"/>
              <w:rPr>
                <w:rFonts w:hint="eastAsia" w:ascii="宋体" w:hAnsi="宋体" w:cs="宋体"/>
                <w:kern w:val="0"/>
                <w:szCs w:val="21"/>
              </w:rPr>
            </w:pPr>
            <w:r>
              <w:rPr>
                <w:rFonts w:hint="eastAsia" w:ascii="宋体" w:hAnsi="宋体" w:cs="宋体"/>
                <w:kern w:val="0"/>
                <w:szCs w:val="21"/>
              </w:rPr>
              <w:t>3.掌握实验数据处理及误差分析方法。</w:t>
            </w:r>
          </w:p>
        </w:tc>
      </w:tr>
      <w:tr>
        <w:tblPrEx>
          <w:tblLayout w:type="fixed"/>
          <w:tblCellMar>
            <w:top w:w="0" w:type="dxa"/>
            <w:left w:w="108" w:type="dxa"/>
            <w:bottom w:w="0" w:type="dxa"/>
            <w:right w:w="108" w:type="dxa"/>
          </w:tblCellMar>
        </w:tblPrEx>
        <w:trPr>
          <w:gridAfter w:val="1"/>
          <w:wAfter w:w="2269" w:type="dxa"/>
          <w:trHeight w:val="78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工作任务</w:t>
            </w:r>
          </w:p>
        </w:tc>
        <w:tc>
          <w:tcPr>
            <w:tcW w:w="7045" w:type="dxa"/>
            <w:gridSpan w:val="5"/>
            <w:tcBorders>
              <w:top w:val="single" w:color="auto" w:sz="4" w:space="0"/>
              <w:left w:val="single" w:color="auto" w:sz="4" w:space="0"/>
              <w:right w:val="single" w:color="auto" w:sz="4" w:space="0"/>
            </w:tcBorders>
            <w:vAlign w:val="center"/>
          </w:tcPr>
          <w:p>
            <w:pPr>
              <w:ind w:firstLine="420" w:firstLineChars="200"/>
              <w:jc w:val="left"/>
              <w:rPr>
                <w:rFonts w:hint="eastAsia" w:ascii="宋体" w:hAnsi="宋体" w:cs="宋体"/>
                <w:kern w:val="0"/>
                <w:szCs w:val="21"/>
              </w:rPr>
            </w:pPr>
            <w:r>
              <w:rPr>
                <w:rFonts w:hint="eastAsia" w:ascii="宋体" w:hAnsi="宋体" w:cs="宋体"/>
                <w:kern w:val="0"/>
                <w:szCs w:val="21"/>
              </w:rPr>
              <w:t>测定人在不同声、光条件下的反应速度，及人在不同光色条件下的反应速度。</w:t>
            </w:r>
          </w:p>
        </w:tc>
      </w:tr>
      <w:tr>
        <w:tblPrEx>
          <w:tblLayout w:type="fixed"/>
          <w:tblCellMar>
            <w:top w:w="0" w:type="dxa"/>
            <w:left w:w="108" w:type="dxa"/>
            <w:bottom w:w="0" w:type="dxa"/>
            <w:right w:w="108" w:type="dxa"/>
          </w:tblCellMar>
        </w:tblPrEx>
        <w:trPr>
          <w:gridAfter w:val="1"/>
          <w:wAfter w:w="2269" w:type="dxa"/>
          <w:trHeight w:val="78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教学条件</w:t>
            </w:r>
          </w:p>
        </w:tc>
        <w:tc>
          <w:tcPr>
            <w:tcW w:w="7045" w:type="dxa"/>
            <w:gridSpan w:val="5"/>
            <w:tcBorders>
              <w:top w:val="single" w:color="auto" w:sz="4" w:space="0"/>
              <w:left w:val="single" w:color="auto" w:sz="4" w:space="0"/>
              <w:right w:val="single" w:color="auto" w:sz="4" w:space="0"/>
            </w:tcBorders>
            <w:vAlign w:val="center"/>
          </w:tcPr>
          <w:p>
            <w:pPr>
              <w:ind w:firstLine="420" w:firstLineChars="200"/>
              <w:jc w:val="left"/>
              <w:rPr>
                <w:rFonts w:hint="eastAsia" w:ascii="宋体" w:hAnsi="宋体" w:cs="宋体"/>
                <w:kern w:val="0"/>
                <w:szCs w:val="21"/>
              </w:rPr>
            </w:pPr>
            <w:r>
              <w:rPr>
                <w:rFonts w:hint="eastAsia" w:ascii="宋体" w:hAnsi="宋体" w:cs="宋体"/>
                <w:kern w:val="0"/>
                <w:szCs w:val="21"/>
              </w:rPr>
              <w:t>EP202型选择简单反应时测定仪</w:t>
            </w:r>
            <w:r>
              <w:rPr>
                <w:rFonts w:hint="eastAsia" w:ascii="宋体" w:hAnsi="宋体" w:cs="宋体"/>
                <w:kern w:val="0"/>
                <w:szCs w:val="21"/>
              </w:rPr>
              <w:tab/>
            </w:r>
          </w:p>
        </w:tc>
      </w:tr>
      <w:tr>
        <w:tblPrEx>
          <w:tblLayout w:type="fixed"/>
          <w:tblCellMar>
            <w:top w:w="0" w:type="dxa"/>
            <w:left w:w="108" w:type="dxa"/>
            <w:bottom w:w="0" w:type="dxa"/>
            <w:right w:w="108" w:type="dxa"/>
          </w:tblCellMar>
        </w:tblPrEx>
        <w:trPr>
          <w:gridAfter w:val="1"/>
          <w:wAfter w:w="2269" w:type="dxa"/>
          <w:trHeight w:val="78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教学方法</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宋体" w:hAnsi="宋体" w:cs="宋体"/>
                <w:kern w:val="0"/>
                <w:szCs w:val="21"/>
              </w:rPr>
            </w:pPr>
            <w:r>
              <w:rPr>
                <w:rFonts w:hint="eastAsia" w:ascii="宋体" w:hAnsi="宋体" w:cs="宋体"/>
                <w:kern w:val="0"/>
                <w:szCs w:val="21"/>
              </w:rPr>
              <w:t>演示法、实验法</w:t>
            </w:r>
          </w:p>
        </w:tc>
      </w:tr>
      <w:tr>
        <w:tblPrEx>
          <w:tblLayout w:type="fixed"/>
          <w:tblCellMar>
            <w:top w:w="0" w:type="dxa"/>
            <w:left w:w="108" w:type="dxa"/>
            <w:bottom w:w="0" w:type="dxa"/>
            <w:right w:w="108" w:type="dxa"/>
          </w:tblCellMar>
        </w:tblPrEx>
        <w:trPr>
          <w:gridAfter w:val="1"/>
          <w:wAfter w:w="2269" w:type="dxa"/>
          <w:trHeight w:val="78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考核方式</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宋体" w:hAnsi="宋体" w:cs="宋体"/>
                <w:kern w:val="0"/>
                <w:szCs w:val="21"/>
              </w:rPr>
            </w:pPr>
            <w:r>
              <w:rPr>
                <w:rFonts w:hint="eastAsia" w:ascii="宋体" w:hAnsi="宋体" w:cs="宋体"/>
                <w:kern w:val="0"/>
                <w:szCs w:val="21"/>
              </w:rPr>
              <w:t>过程考核、权重考核</w:t>
            </w:r>
          </w:p>
        </w:tc>
      </w:tr>
      <w:tr>
        <w:tblPrEx>
          <w:tblLayout w:type="fixed"/>
          <w:tblCellMar>
            <w:top w:w="0" w:type="dxa"/>
            <w:left w:w="108" w:type="dxa"/>
            <w:bottom w:w="0" w:type="dxa"/>
            <w:right w:w="108" w:type="dxa"/>
          </w:tblCellMar>
        </w:tblPrEx>
        <w:trPr>
          <w:gridAfter w:val="1"/>
          <w:wAfter w:w="2269" w:type="dxa"/>
          <w:trHeight w:val="285" w:hRule="atLeast"/>
        </w:trPr>
        <w:tc>
          <w:tcPr>
            <w:tcW w:w="4685" w:type="dxa"/>
            <w:gridSpan w:val="2"/>
            <w:tcBorders>
              <w:top w:val="single" w:color="auto" w:sz="4" w:space="0"/>
              <w:left w:val="single" w:color="auto" w:sz="4" w:space="0"/>
              <w:bottom w:val="single" w:color="auto" w:sz="4" w:space="0"/>
              <w:right w:val="single" w:color="auto" w:sz="4" w:space="0"/>
            </w:tcBorders>
            <w:vAlign w:val="center"/>
          </w:tcPr>
          <w:p>
            <w:pPr>
              <w:widowControl/>
              <w:ind w:firstLine="315" w:firstLineChars="150"/>
              <w:jc w:val="center"/>
              <w:rPr>
                <w:rFonts w:hint="eastAsia" w:ascii="宋体" w:hAnsi="宋体" w:cs="宋体"/>
                <w:kern w:val="0"/>
                <w:szCs w:val="21"/>
              </w:rPr>
            </w:pPr>
            <w:r>
              <w:rPr>
                <w:rFonts w:hint="eastAsia" w:ascii="宋体" w:hAnsi="宋体" w:cs="宋体"/>
                <w:kern w:val="0"/>
                <w:szCs w:val="21"/>
              </w:rPr>
              <w:t>训练具体内容设计</w:t>
            </w:r>
          </w:p>
        </w:tc>
        <w:tc>
          <w:tcPr>
            <w:tcW w:w="324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学习目标</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参考</w:t>
            </w:r>
          </w:p>
          <w:p>
            <w:pPr>
              <w:widowControl/>
              <w:jc w:val="center"/>
              <w:rPr>
                <w:rFonts w:hint="eastAsia" w:ascii="宋体" w:hAnsi="宋体" w:cs="宋体"/>
                <w:kern w:val="0"/>
                <w:szCs w:val="21"/>
              </w:rPr>
            </w:pPr>
            <w:r>
              <w:rPr>
                <w:rFonts w:hint="eastAsia" w:ascii="宋体" w:hAnsi="宋体" w:cs="宋体"/>
                <w:kern w:val="0"/>
                <w:szCs w:val="21"/>
              </w:rPr>
              <w:t>学时</w:t>
            </w:r>
          </w:p>
        </w:tc>
      </w:tr>
      <w:tr>
        <w:tblPrEx>
          <w:tblLayout w:type="fixed"/>
          <w:tblCellMar>
            <w:top w:w="0" w:type="dxa"/>
            <w:left w:w="108" w:type="dxa"/>
            <w:bottom w:w="0" w:type="dxa"/>
            <w:right w:w="108" w:type="dxa"/>
          </w:tblCellMar>
        </w:tblPrEx>
        <w:trPr>
          <w:gridAfter w:val="1"/>
          <w:wAfter w:w="2269" w:type="dxa"/>
          <w:trHeight w:val="285" w:hRule="atLeast"/>
        </w:trPr>
        <w:tc>
          <w:tcPr>
            <w:tcW w:w="4685" w:type="dxa"/>
            <w:gridSpan w:val="2"/>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1．1选择反应时的测定</w:t>
            </w:r>
          </w:p>
        </w:tc>
        <w:tc>
          <w:tcPr>
            <w:tcW w:w="3240" w:type="dxa"/>
            <w:gridSpan w:val="3"/>
            <w:tcBorders>
              <w:top w:val="nil"/>
              <w:left w:val="nil"/>
              <w:bottom w:val="single" w:color="auto" w:sz="4" w:space="0"/>
              <w:right w:val="single" w:color="auto" w:sz="4" w:space="0"/>
            </w:tcBorders>
            <w:vAlign w:val="center"/>
          </w:tcPr>
          <w:p>
            <w:pPr>
              <w:widowControl/>
              <w:numPr>
                <w:ilvl w:val="0"/>
                <w:numId w:val="1"/>
              </w:numPr>
              <w:jc w:val="left"/>
              <w:rPr>
                <w:rFonts w:hint="eastAsia"/>
              </w:rPr>
            </w:pPr>
            <w:r>
              <w:rPr>
                <w:rFonts w:hint="eastAsia" w:ascii="宋体" w:hAnsi="宋体" w:cs="宋体"/>
                <w:kern w:val="0"/>
                <w:szCs w:val="21"/>
              </w:rPr>
              <w:t>掌握</w:t>
            </w:r>
            <w:r>
              <w:rPr>
                <w:rFonts w:hint="eastAsia"/>
              </w:rPr>
              <w:t>测定人视、听两种感觉器官的反应时间以及反应速度的方法；</w:t>
            </w:r>
          </w:p>
          <w:p>
            <w:pPr>
              <w:widowControl/>
              <w:numPr>
                <w:ilvl w:val="0"/>
                <w:numId w:val="1"/>
              </w:numPr>
              <w:jc w:val="left"/>
              <w:rPr>
                <w:rFonts w:hint="eastAsia" w:ascii="宋体" w:hAnsi="宋体" w:cs="宋体"/>
                <w:kern w:val="0"/>
                <w:szCs w:val="21"/>
              </w:rPr>
            </w:pPr>
            <w:r>
              <w:rPr>
                <w:rFonts w:hint="eastAsia" w:ascii="宋体" w:hAnsi="宋体" w:cs="宋体"/>
                <w:kern w:val="0"/>
                <w:szCs w:val="21"/>
              </w:rPr>
              <w:t>掌握实验数据、报告的书写方法。</w:t>
            </w:r>
          </w:p>
        </w:tc>
        <w:tc>
          <w:tcPr>
            <w:tcW w:w="110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Layout w:type="fixed"/>
          <w:tblCellMar>
            <w:top w:w="0" w:type="dxa"/>
            <w:left w:w="108" w:type="dxa"/>
            <w:bottom w:w="0" w:type="dxa"/>
            <w:right w:w="108" w:type="dxa"/>
          </w:tblCellMar>
        </w:tblPrEx>
        <w:trPr>
          <w:gridAfter w:val="1"/>
          <w:wAfter w:w="2269" w:type="dxa"/>
          <w:trHeight w:val="285" w:hRule="atLeast"/>
        </w:trPr>
        <w:tc>
          <w:tcPr>
            <w:tcW w:w="468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1．2简单反应时的测定</w:t>
            </w:r>
          </w:p>
        </w:tc>
        <w:tc>
          <w:tcPr>
            <w:tcW w:w="3240" w:type="dxa"/>
            <w:gridSpan w:val="3"/>
            <w:tcBorders>
              <w:top w:val="single" w:color="auto" w:sz="4" w:space="0"/>
              <w:left w:val="nil"/>
              <w:bottom w:val="single" w:color="auto" w:sz="4" w:space="0"/>
              <w:right w:val="single" w:color="auto" w:sz="4" w:space="0"/>
            </w:tcBorders>
            <w:vAlign w:val="center"/>
          </w:tcPr>
          <w:p>
            <w:pPr>
              <w:widowControl/>
              <w:numPr>
                <w:ilvl w:val="0"/>
                <w:numId w:val="2"/>
              </w:numPr>
              <w:jc w:val="left"/>
              <w:rPr>
                <w:rFonts w:hint="eastAsia" w:ascii="宋体" w:hAnsi="宋体" w:cs="宋体"/>
                <w:kern w:val="0"/>
                <w:szCs w:val="21"/>
              </w:rPr>
            </w:pPr>
            <w:r>
              <w:rPr>
                <w:rFonts w:hint="eastAsia" w:ascii="宋体" w:hAnsi="宋体" w:cs="宋体"/>
                <w:kern w:val="0"/>
                <w:szCs w:val="21"/>
              </w:rPr>
              <w:t>掌握测定人在四种颜色的光刺激下的选择反应时间的方法；</w:t>
            </w:r>
          </w:p>
          <w:p>
            <w:pPr>
              <w:widowControl/>
              <w:numPr>
                <w:ilvl w:val="0"/>
                <w:numId w:val="2"/>
              </w:numPr>
              <w:jc w:val="left"/>
              <w:rPr>
                <w:rFonts w:hint="eastAsia" w:ascii="宋体" w:hAnsi="宋体" w:cs="宋体"/>
                <w:kern w:val="0"/>
                <w:szCs w:val="21"/>
              </w:rPr>
            </w:pPr>
            <w:r>
              <w:rPr>
                <w:rFonts w:hint="eastAsia" w:ascii="宋体" w:hAnsi="宋体" w:cs="宋体"/>
                <w:kern w:val="0"/>
                <w:szCs w:val="21"/>
              </w:rPr>
              <w:t>掌握实验数据处理及误差分析方法。</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Layout w:type="fixed"/>
          <w:tblCellMar>
            <w:top w:w="0" w:type="dxa"/>
            <w:left w:w="108" w:type="dxa"/>
            <w:bottom w:w="0" w:type="dxa"/>
            <w:right w:w="108" w:type="dxa"/>
          </w:tblCellMar>
        </w:tblPrEx>
        <w:trPr>
          <w:gridAfter w:val="1"/>
          <w:wAfter w:w="2269" w:type="dxa"/>
          <w:trHeight w:val="515"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学习内容</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实践项目（任务）2：反应时运动时测定实验</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参考学时</w:t>
            </w:r>
          </w:p>
        </w:tc>
        <w:tc>
          <w:tcPr>
            <w:tcW w:w="20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Layout w:type="fixed"/>
          <w:tblCellMar>
            <w:top w:w="0" w:type="dxa"/>
            <w:left w:w="108" w:type="dxa"/>
            <w:bottom w:w="0" w:type="dxa"/>
            <w:right w:w="108" w:type="dxa"/>
          </w:tblCellMar>
        </w:tblPrEx>
        <w:trPr>
          <w:gridAfter w:val="1"/>
          <w:wAfter w:w="2269" w:type="dxa"/>
          <w:trHeight w:val="428"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必备哪些理论知识</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安全人机工程学、安全系统工程</w:t>
            </w:r>
          </w:p>
        </w:tc>
      </w:tr>
      <w:tr>
        <w:tblPrEx>
          <w:tblLayout w:type="fixed"/>
          <w:tblCellMar>
            <w:top w:w="0" w:type="dxa"/>
            <w:left w:w="108" w:type="dxa"/>
            <w:bottom w:w="0" w:type="dxa"/>
            <w:right w:w="108" w:type="dxa"/>
          </w:tblCellMar>
        </w:tblPrEx>
        <w:trPr>
          <w:gridAfter w:val="1"/>
          <w:wAfter w:w="2269" w:type="dxa"/>
          <w:trHeight w:val="2070"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p>
            <w:pPr>
              <w:jc w:val="center"/>
              <w:rPr>
                <w:rFonts w:hint="eastAsia" w:ascii="宋体" w:hAnsi="宋体" w:cs="宋体"/>
                <w:kern w:val="0"/>
                <w:szCs w:val="21"/>
              </w:rPr>
            </w:pPr>
            <w:r>
              <w:rPr>
                <w:rFonts w:hint="eastAsia" w:ascii="宋体" w:hAnsi="宋体" w:cs="宋体"/>
                <w:kern w:val="0"/>
                <w:szCs w:val="21"/>
              </w:rPr>
              <w:t>学习目标</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1.</w:t>
            </w:r>
            <w:r>
              <w:rPr>
                <w:rFonts w:hint="eastAsia"/>
              </w:rPr>
              <w:t xml:space="preserve"> </w:t>
            </w:r>
            <w:r>
              <w:rPr>
                <w:rFonts w:hint="eastAsia" w:ascii="宋体" w:hAnsi="宋体" w:cs="宋体"/>
                <w:kern w:val="0"/>
                <w:szCs w:val="21"/>
              </w:rPr>
              <w:t>掌握测定人对目标刺激的反应时及运动时的方法；</w:t>
            </w:r>
          </w:p>
          <w:p>
            <w:pPr>
              <w:widowControl/>
              <w:jc w:val="left"/>
              <w:rPr>
                <w:rFonts w:hint="eastAsia"/>
              </w:rPr>
            </w:pPr>
            <w:r>
              <w:rPr>
                <w:rFonts w:hint="eastAsia" w:ascii="宋体" w:hAnsi="宋体" w:cs="宋体"/>
                <w:kern w:val="0"/>
                <w:szCs w:val="21"/>
              </w:rPr>
              <w:t>2.了解检验优势手的反应时与运动时的关系；</w:t>
            </w:r>
          </w:p>
          <w:p>
            <w:pPr>
              <w:widowControl/>
              <w:jc w:val="left"/>
              <w:rPr>
                <w:rFonts w:hint="eastAsia" w:ascii="宋体" w:hAnsi="宋体" w:cs="宋体"/>
                <w:kern w:val="0"/>
                <w:szCs w:val="21"/>
              </w:rPr>
            </w:pPr>
            <w:r>
              <w:rPr>
                <w:rFonts w:hint="eastAsia" w:ascii="宋体" w:hAnsi="宋体" w:cs="宋体"/>
                <w:kern w:val="0"/>
                <w:szCs w:val="21"/>
              </w:rPr>
              <w:t>3.掌握实验数据、报告的书写方法；</w:t>
            </w:r>
          </w:p>
          <w:p>
            <w:pPr>
              <w:widowControl/>
              <w:jc w:val="left"/>
              <w:rPr>
                <w:rFonts w:hint="eastAsia" w:ascii="宋体" w:hAnsi="宋体" w:cs="宋体"/>
                <w:kern w:val="0"/>
                <w:szCs w:val="21"/>
              </w:rPr>
            </w:pPr>
            <w:r>
              <w:rPr>
                <w:rFonts w:hint="eastAsia" w:ascii="宋体" w:hAnsi="宋体" w:cs="宋体"/>
                <w:kern w:val="0"/>
                <w:szCs w:val="21"/>
              </w:rPr>
              <w:t>4.掌握实验数据处理及误差分析方法。</w:t>
            </w:r>
          </w:p>
        </w:tc>
      </w:tr>
      <w:tr>
        <w:tblPrEx>
          <w:tblLayout w:type="fixed"/>
          <w:tblCellMar>
            <w:top w:w="0" w:type="dxa"/>
            <w:left w:w="108" w:type="dxa"/>
            <w:bottom w:w="0" w:type="dxa"/>
            <w:right w:w="108" w:type="dxa"/>
          </w:tblCellMar>
        </w:tblPrEx>
        <w:trPr>
          <w:gridAfter w:val="1"/>
          <w:wAfter w:w="2269" w:type="dxa"/>
          <w:trHeight w:val="78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工作任务</w:t>
            </w:r>
          </w:p>
        </w:tc>
        <w:tc>
          <w:tcPr>
            <w:tcW w:w="7045" w:type="dxa"/>
            <w:gridSpan w:val="5"/>
            <w:tcBorders>
              <w:top w:val="single" w:color="auto" w:sz="4" w:space="0"/>
              <w:left w:val="single" w:color="auto" w:sz="4" w:space="0"/>
              <w:right w:val="single" w:color="auto" w:sz="4" w:space="0"/>
            </w:tcBorders>
            <w:vAlign w:val="center"/>
          </w:tcPr>
          <w:p>
            <w:pPr>
              <w:ind w:firstLine="420" w:firstLineChars="200"/>
              <w:jc w:val="left"/>
              <w:rPr>
                <w:rFonts w:hint="eastAsia" w:ascii="宋体" w:hAnsi="宋体" w:cs="宋体"/>
                <w:kern w:val="0"/>
                <w:szCs w:val="21"/>
              </w:rPr>
            </w:pPr>
            <w:r>
              <w:rPr>
                <w:rFonts w:hint="eastAsia" w:ascii="宋体" w:hAnsi="宋体" w:cs="宋体"/>
                <w:kern w:val="0"/>
                <w:szCs w:val="21"/>
              </w:rPr>
              <w:t>测定人对目标刺激的反应时及运动时，检验优势手的反应时与运动时是否相关。</w:t>
            </w:r>
          </w:p>
        </w:tc>
      </w:tr>
      <w:tr>
        <w:tblPrEx>
          <w:tblLayout w:type="fixed"/>
          <w:tblCellMar>
            <w:top w:w="0" w:type="dxa"/>
            <w:left w:w="108" w:type="dxa"/>
            <w:bottom w:w="0" w:type="dxa"/>
            <w:right w:w="108" w:type="dxa"/>
          </w:tblCellMar>
        </w:tblPrEx>
        <w:trPr>
          <w:trHeight w:val="78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教学条件</w:t>
            </w:r>
          </w:p>
        </w:tc>
        <w:tc>
          <w:tcPr>
            <w:tcW w:w="7045" w:type="dxa"/>
            <w:gridSpan w:val="5"/>
            <w:tcBorders>
              <w:top w:val="single" w:color="auto" w:sz="4" w:space="0"/>
              <w:left w:val="single" w:color="auto" w:sz="4" w:space="0"/>
              <w:right w:val="single" w:color="auto" w:sz="4" w:space="0"/>
            </w:tcBorders>
            <w:vAlign w:val="center"/>
          </w:tcPr>
          <w:p>
            <w:pPr>
              <w:ind w:firstLine="420" w:firstLineChars="200"/>
              <w:jc w:val="left"/>
              <w:rPr>
                <w:szCs w:val="21"/>
              </w:rPr>
            </w:pPr>
            <w:r>
              <w:rPr>
                <w:rFonts w:hint="eastAsia"/>
                <w:szCs w:val="21"/>
              </w:rPr>
              <w:t>EP206-P型反应时运动时测定仪</w:t>
            </w:r>
          </w:p>
        </w:tc>
        <w:tc>
          <w:tcPr>
            <w:tcW w:w="2269" w:type="dxa"/>
            <w:vAlign w:val="top"/>
          </w:tcPr>
          <w:p>
            <w:pPr>
              <w:jc w:val="center"/>
              <w:rPr>
                <w:szCs w:val="21"/>
              </w:rPr>
            </w:pPr>
          </w:p>
        </w:tc>
      </w:tr>
      <w:tr>
        <w:tblPrEx>
          <w:tblLayout w:type="fixed"/>
          <w:tblCellMar>
            <w:top w:w="0" w:type="dxa"/>
            <w:left w:w="108" w:type="dxa"/>
            <w:bottom w:w="0" w:type="dxa"/>
            <w:right w:w="108" w:type="dxa"/>
          </w:tblCellMar>
        </w:tblPrEx>
        <w:trPr>
          <w:gridAfter w:val="1"/>
          <w:wAfter w:w="2269" w:type="dxa"/>
          <w:trHeight w:val="78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教学方法</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宋体" w:hAnsi="宋体" w:cs="宋体"/>
                <w:kern w:val="0"/>
                <w:szCs w:val="21"/>
              </w:rPr>
            </w:pPr>
            <w:r>
              <w:rPr>
                <w:rFonts w:hint="eastAsia" w:ascii="宋体" w:hAnsi="宋体" w:cs="宋体"/>
                <w:kern w:val="0"/>
                <w:szCs w:val="21"/>
              </w:rPr>
              <w:t>演示法、实验法</w:t>
            </w:r>
          </w:p>
        </w:tc>
      </w:tr>
      <w:tr>
        <w:tblPrEx>
          <w:tblLayout w:type="fixed"/>
          <w:tblCellMar>
            <w:top w:w="0" w:type="dxa"/>
            <w:left w:w="108" w:type="dxa"/>
            <w:bottom w:w="0" w:type="dxa"/>
            <w:right w:w="108" w:type="dxa"/>
          </w:tblCellMar>
        </w:tblPrEx>
        <w:trPr>
          <w:gridAfter w:val="1"/>
          <w:wAfter w:w="2269" w:type="dxa"/>
          <w:trHeight w:val="78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考核方式</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宋体" w:hAnsi="宋体" w:cs="宋体"/>
                <w:kern w:val="0"/>
                <w:szCs w:val="21"/>
              </w:rPr>
            </w:pPr>
            <w:r>
              <w:rPr>
                <w:rFonts w:hint="eastAsia" w:ascii="宋体" w:hAnsi="宋体" w:cs="宋体"/>
                <w:kern w:val="0"/>
                <w:szCs w:val="21"/>
              </w:rPr>
              <w:t>过程考核、权重考核：任务完成进度及实验数据分析各占50%。</w:t>
            </w:r>
          </w:p>
        </w:tc>
      </w:tr>
      <w:tr>
        <w:tblPrEx>
          <w:tblLayout w:type="fixed"/>
          <w:tblCellMar>
            <w:top w:w="0" w:type="dxa"/>
            <w:left w:w="108" w:type="dxa"/>
            <w:bottom w:w="0" w:type="dxa"/>
            <w:right w:w="108" w:type="dxa"/>
          </w:tblCellMar>
        </w:tblPrEx>
        <w:trPr>
          <w:gridAfter w:val="1"/>
          <w:wAfter w:w="2269" w:type="dxa"/>
          <w:trHeight w:val="285" w:hRule="atLeast"/>
        </w:trPr>
        <w:tc>
          <w:tcPr>
            <w:tcW w:w="4685" w:type="dxa"/>
            <w:gridSpan w:val="2"/>
            <w:tcBorders>
              <w:top w:val="single" w:color="auto" w:sz="4" w:space="0"/>
              <w:left w:val="single" w:color="auto" w:sz="4" w:space="0"/>
              <w:bottom w:val="single" w:color="auto" w:sz="4" w:space="0"/>
              <w:right w:val="single" w:color="auto" w:sz="4" w:space="0"/>
            </w:tcBorders>
            <w:vAlign w:val="center"/>
          </w:tcPr>
          <w:p>
            <w:pPr>
              <w:widowControl/>
              <w:ind w:firstLine="315" w:firstLineChars="150"/>
              <w:jc w:val="center"/>
              <w:rPr>
                <w:rFonts w:hint="eastAsia" w:ascii="宋体" w:hAnsi="宋体" w:cs="宋体"/>
                <w:kern w:val="0"/>
                <w:szCs w:val="21"/>
              </w:rPr>
            </w:pPr>
            <w:r>
              <w:rPr>
                <w:rFonts w:hint="eastAsia" w:ascii="宋体" w:hAnsi="宋体" w:cs="宋体"/>
                <w:kern w:val="0"/>
                <w:szCs w:val="21"/>
              </w:rPr>
              <w:t>训练具体内容设计</w:t>
            </w:r>
          </w:p>
        </w:tc>
        <w:tc>
          <w:tcPr>
            <w:tcW w:w="324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学习目标</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参考</w:t>
            </w:r>
          </w:p>
          <w:p>
            <w:pPr>
              <w:widowControl/>
              <w:jc w:val="center"/>
              <w:rPr>
                <w:rFonts w:hint="eastAsia" w:ascii="宋体" w:hAnsi="宋体" w:cs="宋体"/>
                <w:kern w:val="0"/>
                <w:szCs w:val="21"/>
              </w:rPr>
            </w:pPr>
            <w:r>
              <w:rPr>
                <w:rFonts w:hint="eastAsia" w:ascii="宋体" w:hAnsi="宋体" w:cs="宋体"/>
                <w:kern w:val="0"/>
                <w:szCs w:val="21"/>
              </w:rPr>
              <w:t>学时</w:t>
            </w:r>
          </w:p>
        </w:tc>
      </w:tr>
      <w:tr>
        <w:tblPrEx>
          <w:tblLayout w:type="fixed"/>
          <w:tblCellMar>
            <w:top w:w="0" w:type="dxa"/>
            <w:left w:w="108" w:type="dxa"/>
            <w:bottom w:w="0" w:type="dxa"/>
            <w:right w:w="108" w:type="dxa"/>
          </w:tblCellMar>
        </w:tblPrEx>
        <w:trPr>
          <w:gridAfter w:val="1"/>
          <w:wAfter w:w="2269" w:type="dxa"/>
          <w:trHeight w:val="285" w:hRule="atLeast"/>
        </w:trPr>
        <w:tc>
          <w:tcPr>
            <w:tcW w:w="4685" w:type="dxa"/>
            <w:gridSpan w:val="2"/>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2．1选择反应时的测定</w:t>
            </w:r>
          </w:p>
        </w:tc>
        <w:tc>
          <w:tcPr>
            <w:tcW w:w="3240" w:type="dxa"/>
            <w:gridSpan w:val="3"/>
            <w:tcBorders>
              <w:top w:val="nil"/>
              <w:left w:val="nil"/>
              <w:bottom w:val="single" w:color="auto" w:sz="4" w:space="0"/>
              <w:right w:val="single" w:color="auto" w:sz="4" w:space="0"/>
            </w:tcBorders>
            <w:vAlign w:val="center"/>
          </w:tcPr>
          <w:p>
            <w:pPr>
              <w:widowControl/>
              <w:numPr>
                <w:ilvl w:val="0"/>
                <w:numId w:val="3"/>
              </w:numPr>
              <w:jc w:val="left"/>
              <w:rPr>
                <w:rFonts w:hint="eastAsia"/>
              </w:rPr>
            </w:pPr>
            <w:r>
              <w:rPr>
                <w:rFonts w:hint="eastAsia" w:ascii="宋体" w:hAnsi="宋体" w:cs="宋体"/>
                <w:kern w:val="0"/>
                <w:szCs w:val="21"/>
              </w:rPr>
              <w:t>掌握测定人对目标刺激的反应时及运动时的方法；</w:t>
            </w:r>
          </w:p>
          <w:p>
            <w:pPr>
              <w:widowControl/>
              <w:numPr>
                <w:ilvl w:val="0"/>
                <w:numId w:val="3"/>
              </w:numPr>
              <w:jc w:val="left"/>
              <w:rPr>
                <w:rFonts w:hint="eastAsia" w:ascii="宋体" w:hAnsi="宋体" w:cs="宋体"/>
                <w:kern w:val="0"/>
                <w:szCs w:val="21"/>
              </w:rPr>
            </w:pPr>
            <w:r>
              <w:rPr>
                <w:rFonts w:hint="eastAsia" w:ascii="宋体" w:hAnsi="宋体" w:cs="宋体"/>
                <w:kern w:val="0"/>
                <w:szCs w:val="21"/>
              </w:rPr>
              <w:t>掌握实验数据、报告的书写方法。</w:t>
            </w:r>
          </w:p>
        </w:tc>
        <w:tc>
          <w:tcPr>
            <w:tcW w:w="110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Layout w:type="fixed"/>
          <w:tblCellMar>
            <w:top w:w="0" w:type="dxa"/>
            <w:left w:w="108" w:type="dxa"/>
            <w:bottom w:w="0" w:type="dxa"/>
            <w:right w:w="108" w:type="dxa"/>
          </w:tblCellMar>
        </w:tblPrEx>
        <w:trPr>
          <w:gridAfter w:val="1"/>
          <w:wAfter w:w="2269" w:type="dxa"/>
          <w:trHeight w:val="285" w:hRule="atLeast"/>
        </w:trPr>
        <w:tc>
          <w:tcPr>
            <w:tcW w:w="468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2．2优势手的反应时与运动时检验</w:t>
            </w:r>
          </w:p>
        </w:tc>
        <w:tc>
          <w:tcPr>
            <w:tcW w:w="3240" w:type="dxa"/>
            <w:gridSpan w:val="3"/>
            <w:tcBorders>
              <w:top w:val="single" w:color="auto" w:sz="4" w:space="0"/>
              <w:left w:val="nil"/>
              <w:bottom w:val="single" w:color="auto" w:sz="4" w:space="0"/>
              <w:right w:val="single" w:color="auto" w:sz="4" w:space="0"/>
            </w:tcBorders>
            <w:vAlign w:val="center"/>
          </w:tcPr>
          <w:p>
            <w:pPr>
              <w:widowControl/>
              <w:numPr>
                <w:ilvl w:val="0"/>
                <w:numId w:val="4"/>
              </w:numPr>
              <w:jc w:val="left"/>
              <w:rPr>
                <w:rFonts w:hint="eastAsia" w:ascii="宋体" w:hAnsi="宋体" w:cs="宋体"/>
                <w:kern w:val="0"/>
                <w:szCs w:val="21"/>
              </w:rPr>
            </w:pPr>
            <w:r>
              <w:rPr>
                <w:rFonts w:hint="eastAsia" w:ascii="宋体" w:hAnsi="宋体" w:cs="宋体"/>
                <w:kern w:val="0"/>
                <w:szCs w:val="21"/>
              </w:rPr>
              <w:t>了解检验优势手的反应时与运动时的关系；</w:t>
            </w:r>
          </w:p>
          <w:p>
            <w:pPr>
              <w:widowControl/>
              <w:numPr>
                <w:ilvl w:val="0"/>
                <w:numId w:val="4"/>
              </w:numPr>
              <w:jc w:val="left"/>
              <w:rPr>
                <w:rFonts w:hint="eastAsia" w:ascii="宋体" w:hAnsi="宋体" w:cs="宋体"/>
                <w:kern w:val="0"/>
                <w:szCs w:val="21"/>
              </w:rPr>
            </w:pPr>
            <w:r>
              <w:rPr>
                <w:rFonts w:hint="eastAsia" w:ascii="宋体" w:hAnsi="宋体" w:cs="宋体"/>
                <w:kern w:val="0"/>
                <w:szCs w:val="21"/>
              </w:rPr>
              <w:t>掌握实验数据处理及误差分析方法。</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Layout w:type="fixed"/>
          <w:tblCellMar>
            <w:top w:w="0" w:type="dxa"/>
            <w:left w:w="108" w:type="dxa"/>
            <w:bottom w:w="0" w:type="dxa"/>
            <w:right w:w="108" w:type="dxa"/>
          </w:tblCellMar>
        </w:tblPrEx>
        <w:trPr>
          <w:gridAfter w:val="1"/>
          <w:wAfter w:w="2269" w:type="dxa"/>
          <w:trHeight w:val="515"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学习内容</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实践项目（任务）3：彩色分辨视野测定实验</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参考学时</w:t>
            </w:r>
          </w:p>
        </w:tc>
        <w:tc>
          <w:tcPr>
            <w:tcW w:w="20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3</w:t>
            </w:r>
          </w:p>
        </w:tc>
      </w:tr>
      <w:tr>
        <w:tblPrEx>
          <w:tblLayout w:type="fixed"/>
          <w:tblCellMar>
            <w:top w:w="0" w:type="dxa"/>
            <w:left w:w="108" w:type="dxa"/>
            <w:bottom w:w="0" w:type="dxa"/>
            <w:right w:w="108" w:type="dxa"/>
          </w:tblCellMar>
        </w:tblPrEx>
        <w:trPr>
          <w:gridAfter w:val="1"/>
          <w:wAfter w:w="2269" w:type="dxa"/>
          <w:trHeight w:val="428"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必备哪些理论知识</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安全人机工程学、安全系统工程</w:t>
            </w:r>
          </w:p>
        </w:tc>
      </w:tr>
      <w:tr>
        <w:tblPrEx>
          <w:tblLayout w:type="fixed"/>
          <w:tblCellMar>
            <w:top w:w="0" w:type="dxa"/>
            <w:left w:w="108" w:type="dxa"/>
            <w:bottom w:w="0" w:type="dxa"/>
            <w:right w:w="108" w:type="dxa"/>
          </w:tblCellMar>
        </w:tblPrEx>
        <w:trPr>
          <w:gridAfter w:val="1"/>
          <w:wAfter w:w="2269" w:type="dxa"/>
          <w:trHeight w:val="1727"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p>
            <w:pPr>
              <w:jc w:val="center"/>
              <w:rPr>
                <w:rFonts w:hint="eastAsia" w:ascii="宋体" w:hAnsi="宋体" w:cs="宋体"/>
                <w:kern w:val="0"/>
                <w:szCs w:val="21"/>
              </w:rPr>
            </w:pPr>
            <w:r>
              <w:rPr>
                <w:rFonts w:hint="eastAsia" w:ascii="宋体" w:hAnsi="宋体" w:cs="宋体"/>
                <w:kern w:val="0"/>
                <w:szCs w:val="21"/>
              </w:rPr>
              <w:t>学习目标</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1.掌握测定红黄蓝绿白色的主观视野范围的方法；</w:t>
            </w:r>
          </w:p>
          <w:p>
            <w:pPr>
              <w:widowControl/>
              <w:jc w:val="left"/>
              <w:rPr>
                <w:rFonts w:hint="eastAsia" w:ascii="宋体" w:hAnsi="宋体" w:cs="宋体"/>
                <w:kern w:val="0"/>
                <w:szCs w:val="21"/>
              </w:rPr>
            </w:pPr>
            <w:r>
              <w:rPr>
                <w:rFonts w:hint="eastAsia" w:ascii="宋体" w:hAnsi="宋体" w:cs="宋体"/>
                <w:kern w:val="0"/>
                <w:szCs w:val="21"/>
              </w:rPr>
              <w:t>2.掌握实验数据、报告的书写方法；</w:t>
            </w:r>
          </w:p>
          <w:p>
            <w:pPr>
              <w:widowControl/>
              <w:jc w:val="left"/>
              <w:rPr>
                <w:rFonts w:hint="eastAsia" w:ascii="宋体" w:hAnsi="宋体" w:cs="宋体"/>
                <w:kern w:val="0"/>
                <w:szCs w:val="21"/>
              </w:rPr>
            </w:pPr>
            <w:r>
              <w:rPr>
                <w:rFonts w:hint="eastAsia" w:ascii="宋体" w:hAnsi="宋体" w:cs="宋体"/>
                <w:kern w:val="0"/>
                <w:szCs w:val="21"/>
              </w:rPr>
              <w:t>3.掌握实验数据处理及误差分析方法。</w:t>
            </w:r>
          </w:p>
        </w:tc>
      </w:tr>
      <w:tr>
        <w:tblPrEx>
          <w:tblLayout w:type="fixed"/>
          <w:tblCellMar>
            <w:top w:w="0" w:type="dxa"/>
            <w:left w:w="108" w:type="dxa"/>
            <w:bottom w:w="0" w:type="dxa"/>
            <w:right w:w="108" w:type="dxa"/>
          </w:tblCellMar>
        </w:tblPrEx>
        <w:trPr>
          <w:gridAfter w:val="1"/>
          <w:wAfter w:w="2269" w:type="dxa"/>
          <w:trHeight w:val="78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工作任务</w:t>
            </w:r>
          </w:p>
        </w:tc>
        <w:tc>
          <w:tcPr>
            <w:tcW w:w="7045" w:type="dxa"/>
            <w:gridSpan w:val="5"/>
            <w:tcBorders>
              <w:top w:val="single" w:color="auto" w:sz="4" w:space="0"/>
              <w:left w:val="single" w:color="auto" w:sz="4" w:space="0"/>
              <w:right w:val="single" w:color="auto" w:sz="4" w:space="0"/>
            </w:tcBorders>
            <w:vAlign w:val="center"/>
          </w:tcPr>
          <w:p>
            <w:pPr>
              <w:ind w:firstLine="420" w:firstLineChars="200"/>
              <w:jc w:val="left"/>
              <w:rPr>
                <w:rFonts w:hint="eastAsia" w:ascii="宋体" w:hAnsi="宋体" w:cs="宋体"/>
                <w:kern w:val="0"/>
                <w:szCs w:val="21"/>
              </w:rPr>
            </w:pPr>
            <w:r>
              <w:rPr>
                <w:rFonts w:hint="eastAsia" w:ascii="宋体" w:hAnsi="宋体" w:cs="宋体"/>
                <w:kern w:val="0"/>
                <w:szCs w:val="21"/>
              </w:rPr>
              <w:t>使用视野计测定红黄蓝绿白色的主观视野范围</w:t>
            </w:r>
          </w:p>
        </w:tc>
      </w:tr>
      <w:tr>
        <w:tblPrEx>
          <w:tblLayout w:type="fixed"/>
          <w:tblCellMar>
            <w:top w:w="0" w:type="dxa"/>
            <w:left w:w="108" w:type="dxa"/>
            <w:bottom w:w="0" w:type="dxa"/>
            <w:right w:w="108" w:type="dxa"/>
          </w:tblCellMar>
        </w:tblPrEx>
        <w:trPr>
          <w:trHeight w:val="78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教学条件</w:t>
            </w:r>
          </w:p>
        </w:tc>
        <w:tc>
          <w:tcPr>
            <w:tcW w:w="7045" w:type="dxa"/>
            <w:gridSpan w:val="5"/>
            <w:tcBorders>
              <w:top w:val="single" w:color="auto" w:sz="4" w:space="0"/>
              <w:left w:val="single" w:color="auto" w:sz="4" w:space="0"/>
              <w:right w:val="single" w:color="auto" w:sz="4" w:space="0"/>
            </w:tcBorders>
            <w:vAlign w:val="center"/>
          </w:tcPr>
          <w:p>
            <w:pPr>
              <w:ind w:firstLine="420" w:firstLineChars="200"/>
              <w:jc w:val="left"/>
              <w:rPr>
                <w:szCs w:val="21"/>
              </w:rPr>
            </w:pPr>
            <w:r>
              <w:rPr>
                <w:rFonts w:hint="eastAsia"/>
                <w:szCs w:val="21"/>
              </w:rPr>
              <w:t>EP406型彩色分辨视野计</w:t>
            </w:r>
            <w:r>
              <w:rPr>
                <w:rFonts w:hint="eastAsia"/>
                <w:szCs w:val="21"/>
              </w:rPr>
              <w:tab/>
            </w:r>
          </w:p>
        </w:tc>
        <w:tc>
          <w:tcPr>
            <w:tcW w:w="2269" w:type="dxa"/>
            <w:vAlign w:val="top"/>
          </w:tcPr>
          <w:p>
            <w:pPr>
              <w:jc w:val="center"/>
              <w:rPr>
                <w:szCs w:val="21"/>
              </w:rPr>
            </w:pPr>
          </w:p>
        </w:tc>
      </w:tr>
      <w:tr>
        <w:tblPrEx>
          <w:tblLayout w:type="fixed"/>
          <w:tblCellMar>
            <w:top w:w="0" w:type="dxa"/>
            <w:left w:w="108" w:type="dxa"/>
            <w:bottom w:w="0" w:type="dxa"/>
            <w:right w:w="108" w:type="dxa"/>
          </w:tblCellMar>
        </w:tblPrEx>
        <w:trPr>
          <w:gridAfter w:val="1"/>
          <w:wAfter w:w="2269" w:type="dxa"/>
          <w:trHeight w:val="78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教学方法</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宋体" w:hAnsi="宋体" w:cs="宋体"/>
                <w:kern w:val="0"/>
                <w:szCs w:val="21"/>
              </w:rPr>
            </w:pPr>
            <w:r>
              <w:rPr>
                <w:rFonts w:hint="eastAsia" w:ascii="宋体" w:hAnsi="宋体" w:cs="宋体"/>
                <w:kern w:val="0"/>
                <w:szCs w:val="21"/>
              </w:rPr>
              <w:t>演示法、实验法</w:t>
            </w:r>
          </w:p>
        </w:tc>
      </w:tr>
      <w:tr>
        <w:tblPrEx>
          <w:tblLayout w:type="fixed"/>
          <w:tblCellMar>
            <w:top w:w="0" w:type="dxa"/>
            <w:left w:w="108" w:type="dxa"/>
            <w:bottom w:w="0" w:type="dxa"/>
            <w:right w:w="108" w:type="dxa"/>
          </w:tblCellMar>
        </w:tblPrEx>
        <w:trPr>
          <w:gridAfter w:val="1"/>
          <w:wAfter w:w="2269" w:type="dxa"/>
          <w:trHeight w:val="78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考核方式</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宋体" w:hAnsi="宋体" w:cs="宋体"/>
                <w:kern w:val="0"/>
                <w:szCs w:val="21"/>
              </w:rPr>
            </w:pPr>
            <w:r>
              <w:rPr>
                <w:rFonts w:hint="eastAsia" w:ascii="宋体" w:hAnsi="宋体" w:cs="宋体"/>
                <w:kern w:val="0"/>
                <w:szCs w:val="21"/>
              </w:rPr>
              <w:t>过程考核、权重考核：任务完成进度及实验数据分析各占50%。</w:t>
            </w:r>
          </w:p>
        </w:tc>
      </w:tr>
      <w:tr>
        <w:tblPrEx>
          <w:tblLayout w:type="fixed"/>
          <w:tblCellMar>
            <w:top w:w="0" w:type="dxa"/>
            <w:left w:w="108" w:type="dxa"/>
            <w:bottom w:w="0" w:type="dxa"/>
            <w:right w:w="108" w:type="dxa"/>
          </w:tblCellMar>
        </w:tblPrEx>
        <w:trPr>
          <w:gridAfter w:val="1"/>
          <w:wAfter w:w="2269" w:type="dxa"/>
          <w:trHeight w:val="285" w:hRule="atLeast"/>
        </w:trPr>
        <w:tc>
          <w:tcPr>
            <w:tcW w:w="4685" w:type="dxa"/>
            <w:gridSpan w:val="2"/>
            <w:tcBorders>
              <w:top w:val="single" w:color="auto" w:sz="4" w:space="0"/>
              <w:left w:val="single" w:color="auto" w:sz="4" w:space="0"/>
              <w:bottom w:val="single" w:color="auto" w:sz="4" w:space="0"/>
              <w:right w:val="single" w:color="auto" w:sz="4" w:space="0"/>
            </w:tcBorders>
            <w:vAlign w:val="center"/>
          </w:tcPr>
          <w:p>
            <w:pPr>
              <w:widowControl/>
              <w:ind w:firstLine="315" w:firstLineChars="150"/>
              <w:jc w:val="center"/>
              <w:rPr>
                <w:rFonts w:hint="eastAsia" w:ascii="宋体" w:hAnsi="宋体" w:cs="宋体"/>
                <w:kern w:val="0"/>
                <w:szCs w:val="21"/>
              </w:rPr>
            </w:pPr>
            <w:r>
              <w:rPr>
                <w:rFonts w:hint="eastAsia" w:ascii="宋体" w:hAnsi="宋体" w:cs="宋体"/>
                <w:kern w:val="0"/>
                <w:szCs w:val="21"/>
              </w:rPr>
              <w:t>训练具体内容设计</w:t>
            </w:r>
          </w:p>
        </w:tc>
        <w:tc>
          <w:tcPr>
            <w:tcW w:w="324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学习目标</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参考</w:t>
            </w:r>
          </w:p>
          <w:p>
            <w:pPr>
              <w:widowControl/>
              <w:jc w:val="center"/>
              <w:rPr>
                <w:rFonts w:hint="eastAsia" w:ascii="宋体" w:hAnsi="宋体" w:cs="宋体"/>
                <w:kern w:val="0"/>
                <w:szCs w:val="21"/>
              </w:rPr>
            </w:pPr>
            <w:r>
              <w:rPr>
                <w:rFonts w:hint="eastAsia" w:ascii="宋体" w:hAnsi="宋体" w:cs="宋体"/>
                <w:kern w:val="0"/>
                <w:szCs w:val="21"/>
              </w:rPr>
              <w:t>学时</w:t>
            </w:r>
          </w:p>
        </w:tc>
      </w:tr>
      <w:tr>
        <w:tblPrEx>
          <w:tblLayout w:type="fixed"/>
          <w:tblCellMar>
            <w:top w:w="0" w:type="dxa"/>
            <w:left w:w="108" w:type="dxa"/>
            <w:bottom w:w="0" w:type="dxa"/>
            <w:right w:w="108" w:type="dxa"/>
          </w:tblCellMar>
        </w:tblPrEx>
        <w:trPr>
          <w:gridAfter w:val="1"/>
          <w:wAfter w:w="2269" w:type="dxa"/>
          <w:trHeight w:val="285" w:hRule="atLeast"/>
        </w:trPr>
        <w:tc>
          <w:tcPr>
            <w:tcW w:w="4685" w:type="dxa"/>
            <w:gridSpan w:val="2"/>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3．1</w:t>
            </w:r>
            <w:r>
              <w:rPr>
                <w:rFonts w:hint="eastAsia" w:ascii="宋体" w:hAnsi="宋体" w:cs="宋体"/>
                <w:szCs w:val="21"/>
              </w:rPr>
              <w:t>测定红色的主观视野范围</w:t>
            </w:r>
          </w:p>
        </w:tc>
        <w:tc>
          <w:tcPr>
            <w:tcW w:w="3240" w:type="dxa"/>
            <w:gridSpan w:val="3"/>
            <w:tcBorders>
              <w:top w:val="nil"/>
              <w:left w:val="nil"/>
              <w:bottom w:val="single" w:color="auto" w:sz="4" w:space="0"/>
              <w:right w:val="single" w:color="auto" w:sz="4" w:space="0"/>
            </w:tcBorders>
            <w:vAlign w:val="center"/>
          </w:tcPr>
          <w:p>
            <w:pPr>
              <w:widowControl/>
              <w:ind w:firstLine="420" w:firstLineChars="200"/>
              <w:jc w:val="left"/>
              <w:rPr>
                <w:rFonts w:hint="eastAsia" w:ascii="宋体" w:hAnsi="宋体" w:cs="宋体"/>
                <w:kern w:val="0"/>
                <w:szCs w:val="21"/>
              </w:rPr>
            </w:pPr>
            <w:r>
              <w:rPr>
                <w:rFonts w:hint="eastAsia" w:ascii="宋体" w:hAnsi="宋体" w:cs="宋体"/>
                <w:kern w:val="0"/>
                <w:szCs w:val="21"/>
              </w:rPr>
              <w:t>了解人眼视网膜对红色的感受性。</w:t>
            </w:r>
          </w:p>
        </w:tc>
        <w:tc>
          <w:tcPr>
            <w:tcW w:w="110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0.5</w:t>
            </w:r>
          </w:p>
        </w:tc>
      </w:tr>
      <w:tr>
        <w:tblPrEx>
          <w:tblLayout w:type="fixed"/>
          <w:tblCellMar>
            <w:top w:w="0" w:type="dxa"/>
            <w:left w:w="108" w:type="dxa"/>
            <w:bottom w:w="0" w:type="dxa"/>
            <w:right w:w="108" w:type="dxa"/>
          </w:tblCellMar>
        </w:tblPrEx>
        <w:trPr>
          <w:gridAfter w:val="1"/>
          <w:wAfter w:w="2269" w:type="dxa"/>
          <w:trHeight w:val="285" w:hRule="atLeast"/>
        </w:trPr>
        <w:tc>
          <w:tcPr>
            <w:tcW w:w="468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xml:space="preserve">　3．2 </w:t>
            </w:r>
            <w:r>
              <w:rPr>
                <w:rFonts w:hint="eastAsia" w:ascii="宋体" w:hAnsi="宋体" w:cs="宋体"/>
                <w:szCs w:val="21"/>
              </w:rPr>
              <w:t>测定黄色的主观视野范围</w:t>
            </w:r>
          </w:p>
        </w:tc>
        <w:tc>
          <w:tcPr>
            <w:tcW w:w="3240" w:type="dxa"/>
            <w:gridSpan w:val="3"/>
            <w:tcBorders>
              <w:top w:val="single" w:color="auto" w:sz="4" w:space="0"/>
              <w:left w:val="nil"/>
              <w:bottom w:val="single" w:color="auto" w:sz="4" w:space="0"/>
              <w:right w:val="single" w:color="auto" w:sz="4" w:space="0"/>
            </w:tcBorders>
            <w:vAlign w:val="center"/>
          </w:tcPr>
          <w:p>
            <w:pPr>
              <w:widowControl/>
              <w:ind w:firstLine="420" w:firstLineChars="200"/>
              <w:jc w:val="left"/>
              <w:rPr>
                <w:rFonts w:hint="eastAsia" w:ascii="宋体" w:hAnsi="宋体" w:cs="宋体"/>
                <w:kern w:val="0"/>
                <w:szCs w:val="21"/>
              </w:rPr>
            </w:pPr>
            <w:r>
              <w:rPr>
                <w:rFonts w:hint="eastAsia" w:ascii="宋体" w:hAnsi="宋体" w:cs="宋体"/>
                <w:kern w:val="0"/>
                <w:szCs w:val="21"/>
              </w:rPr>
              <w:t>了解人眼视网膜对黄色的感受性。</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0.5</w:t>
            </w:r>
          </w:p>
        </w:tc>
      </w:tr>
      <w:tr>
        <w:tblPrEx>
          <w:tblLayout w:type="fixed"/>
          <w:tblCellMar>
            <w:top w:w="0" w:type="dxa"/>
            <w:left w:w="108" w:type="dxa"/>
            <w:bottom w:w="0" w:type="dxa"/>
            <w:right w:w="108" w:type="dxa"/>
          </w:tblCellMar>
        </w:tblPrEx>
        <w:trPr>
          <w:gridAfter w:val="1"/>
          <w:wAfter w:w="2269" w:type="dxa"/>
          <w:trHeight w:val="285" w:hRule="atLeast"/>
        </w:trPr>
        <w:tc>
          <w:tcPr>
            <w:tcW w:w="468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xml:space="preserve">　3．3 </w:t>
            </w:r>
            <w:r>
              <w:rPr>
                <w:rFonts w:hint="eastAsia" w:ascii="宋体" w:hAnsi="宋体" w:cs="宋体"/>
                <w:szCs w:val="21"/>
              </w:rPr>
              <w:t>测定蓝色的主观视野范围</w:t>
            </w:r>
          </w:p>
        </w:tc>
        <w:tc>
          <w:tcPr>
            <w:tcW w:w="3240" w:type="dxa"/>
            <w:gridSpan w:val="3"/>
            <w:tcBorders>
              <w:top w:val="single" w:color="auto" w:sz="4" w:space="0"/>
              <w:left w:val="nil"/>
              <w:bottom w:val="single" w:color="auto" w:sz="4" w:space="0"/>
              <w:right w:val="single" w:color="auto" w:sz="4" w:space="0"/>
            </w:tcBorders>
            <w:vAlign w:val="center"/>
          </w:tcPr>
          <w:p>
            <w:pPr>
              <w:widowControl/>
              <w:ind w:firstLine="420" w:firstLineChars="200"/>
              <w:jc w:val="left"/>
              <w:rPr>
                <w:rFonts w:hint="eastAsia" w:ascii="宋体" w:hAnsi="宋体" w:cs="宋体"/>
                <w:kern w:val="0"/>
                <w:szCs w:val="21"/>
              </w:rPr>
            </w:pPr>
            <w:r>
              <w:rPr>
                <w:rFonts w:hint="eastAsia" w:ascii="宋体" w:hAnsi="宋体" w:cs="宋体"/>
                <w:kern w:val="0"/>
                <w:szCs w:val="21"/>
              </w:rPr>
              <w:t>了解人眼视网膜对蓝色的感受性。</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0.5</w:t>
            </w:r>
          </w:p>
        </w:tc>
      </w:tr>
      <w:tr>
        <w:tblPrEx>
          <w:tblLayout w:type="fixed"/>
          <w:tblCellMar>
            <w:top w:w="0" w:type="dxa"/>
            <w:left w:w="108" w:type="dxa"/>
            <w:bottom w:w="0" w:type="dxa"/>
            <w:right w:w="108" w:type="dxa"/>
          </w:tblCellMar>
        </w:tblPrEx>
        <w:trPr>
          <w:gridAfter w:val="1"/>
          <w:wAfter w:w="2269" w:type="dxa"/>
          <w:trHeight w:val="285" w:hRule="atLeast"/>
        </w:trPr>
        <w:tc>
          <w:tcPr>
            <w:tcW w:w="468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xml:space="preserve">　3．4 </w:t>
            </w:r>
            <w:r>
              <w:rPr>
                <w:rFonts w:hint="eastAsia" w:ascii="宋体" w:hAnsi="宋体" w:cs="宋体"/>
                <w:szCs w:val="21"/>
              </w:rPr>
              <w:t>测定绿色的主观视野范围</w:t>
            </w:r>
          </w:p>
        </w:tc>
        <w:tc>
          <w:tcPr>
            <w:tcW w:w="3240" w:type="dxa"/>
            <w:gridSpan w:val="3"/>
            <w:tcBorders>
              <w:top w:val="single" w:color="auto" w:sz="4" w:space="0"/>
              <w:left w:val="nil"/>
              <w:bottom w:val="single" w:color="auto" w:sz="4" w:space="0"/>
              <w:right w:val="single" w:color="auto" w:sz="4" w:space="0"/>
            </w:tcBorders>
            <w:vAlign w:val="center"/>
          </w:tcPr>
          <w:p>
            <w:pPr>
              <w:widowControl/>
              <w:ind w:firstLine="420" w:firstLineChars="200"/>
              <w:jc w:val="left"/>
              <w:rPr>
                <w:rFonts w:hint="eastAsia" w:ascii="宋体" w:hAnsi="宋体" w:cs="宋体"/>
                <w:kern w:val="0"/>
                <w:szCs w:val="21"/>
              </w:rPr>
            </w:pPr>
            <w:r>
              <w:rPr>
                <w:rFonts w:hint="eastAsia" w:ascii="宋体" w:hAnsi="宋体" w:cs="宋体"/>
                <w:kern w:val="0"/>
                <w:szCs w:val="21"/>
              </w:rPr>
              <w:t>了解人眼视网膜对绿色的感受性。</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0.5</w:t>
            </w:r>
          </w:p>
        </w:tc>
      </w:tr>
      <w:tr>
        <w:tblPrEx>
          <w:tblLayout w:type="fixed"/>
          <w:tblCellMar>
            <w:top w:w="0" w:type="dxa"/>
            <w:left w:w="108" w:type="dxa"/>
            <w:bottom w:w="0" w:type="dxa"/>
            <w:right w:w="108" w:type="dxa"/>
          </w:tblCellMar>
        </w:tblPrEx>
        <w:trPr>
          <w:gridAfter w:val="1"/>
          <w:wAfter w:w="2269" w:type="dxa"/>
          <w:trHeight w:val="285" w:hRule="atLeast"/>
        </w:trPr>
        <w:tc>
          <w:tcPr>
            <w:tcW w:w="468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xml:space="preserve">　3．5 </w:t>
            </w:r>
            <w:r>
              <w:rPr>
                <w:rFonts w:hint="eastAsia" w:ascii="宋体" w:hAnsi="宋体" w:cs="宋体"/>
                <w:szCs w:val="21"/>
              </w:rPr>
              <w:t>测定白色的主观视野范围</w:t>
            </w:r>
          </w:p>
        </w:tc>
        <w:tc>
          <w:tcPr>
            <w:tcW w:w="3240" w:type="dxa"/>
            <w:gridSpan w:val="3"/>
            <w:tcBorders>
              <w:top w:val="single" w:color="auto" w:sz="4" w:space="0"/>
              <w:left w:val="nil"/>
              <w:bottom w:val="single" w:color="auto" w:sz="4" w:space="0"/>
              <w:right w:val="single" w:color="auto" w:sz="4" w:space="0"/>
            </w:tcBorders>
            <w:vAlign w:val="center"/>
          </w:tcPr>
          <w:p>
            <w:pPr>
              <w:widowControl/>
              <w:ind w:firstLine="420" w:firstLineChars="200"/>
              <w:jc w:val="left"/>
              <w:rPr>
                <w:rFonts w:hint="eastAsia" w:ascii="宋体" w:hAnsi="宋体" w:cs="宋体"/>
                <w:kern w:val="0"/>
                <w:szCs w:val="21"/>
              </w:rPr>
            </w:pPr>
            <w:r>
              <w:rPr>
                <w:rFonts w:hint="eastAsia" w:ascii="宋体" w:hAnsi="宋体" w:cs="宋体"/>
                <w:kern w:val="0"/>
                <w:szCs w:val="21"/>
              </w:rPr>
              <w:t>了解人眼视网膜对白色的感受性。</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Layout w:type="fixed"/>
          <w:tblCellMar>
            <w:top w:w="0" w:type="dxa"/>
            <w:left w:w="108" w:type="dxa"/>
            <w:bottom w:w="0" w:type="dxa"/>
            <w:right w:w="108" w:type="dxa"/>
          </w:tblCellMar>
        </w:tblPrEx>
        <w:trPr>
          <w:gridAfter w:val="1"/>
          <w:wAfter w:w="2269" w:type="dxa"/>
          <w:trHeight w:val="515"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学习内容</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xml:space="preserve">实践项目（任务）4：手指灵活性测试实验 </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参考学时</w:t>
            </w:r>
          </w:p>
        </w:tc>
        <w:tc>
          <w:tcPr>
            <w:tcW w:w="20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4</w:t>
            </w:r>
          </w:p>
        </w:tc>
      </w:tr>
      <w:tr>
        <w:tblPrEx>
          <w:tblLayout w:type="fixed"/>
          <w:tblCellMar>
            <w:top w:w="0" w:type="dxa"/>
            <w:left w:w="108" w:type="dxa"/>
            <w:bottom w:w="0" w:type="dxa"/>
            <w:right w:w="108" w:type="dxa"/>
          </w:tblCellMar>
        </w:tblPrEx>
        <w:trPr>
          <w:gridAfter w:val="1"/>
          <w:wAfter w:w="2269" w:type="dxa"/>
          <w:trHeight w:val="428"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必备哪些理论知识</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安全人机工程学、安全系统工程</w:t>
            </w:r>
          </w:p>
        </w:tc>
      </w:tr>
      <w:tr>
        <w:tblPrEx>
          <w:tblLayout w:type="fixed"/>
          <w:tblCellMar>
            <w:top w:w="0" w:type="dxa"/>
            <w:left w:w="108" w:type="dxa"/>
            <w:bottom w:w="0" w:type="dxa"/>
            <w:right w:w="108" w:type="dxa"/>
          </w:tblCellMar>
        </w:tblPrEx>
        <w:trPr>
          <w:gridAfter w:val="1"/>
          <w:wAfter w:w="2269" w:type="dxa"/>
          <w:trHeight w:val="2070"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p>
            <w:pPr>
              <w:jc w:val="center"/>
              <w:rPr>
                <w:rFonts w:hint="eastAsia" w:ascii="宋体" w:hAnsi="宋体" w:cs="宋体"/>
                <w:kern w:val="0"/>
                <w:szCs w:val="21"/>
              </w:rPr>
            </w:pPr>
            <w:r>
              <w:rPr>
                <w:rFonts w:hint="eastAsia" w:ascii="宋体" w:hAnsi="宋体" w:cs="宋体"/>
                <w:kern w:val="0"/>
                <w:szCs w:val="21"/>
              </w:rPr>
              <w:t>学习目标</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1.</w:t>
            </w:r>
            <w:r>
              <w:rPr>
                <w:rFonts w:hint="eastAsia"/>
              </w:rPr>
              <w:t xml:space="preserve"> 掌握</w:t>
            </w:r>
            <w:r>
              <w:rPr>
                <w:rFonts w:hint="eastAsia" w:ascii="宋体" w:hAnsi="宋体" w:cs="宋体"/>
                <w:kern w:val="0"/>
                <w:szCs w:val="21"/>
              </w:rPr>
              <w:t>测试手指灵活性的方法；</w:t>
            </w:r>
          </w:p>
          <w:p>
            <w:pPr>
              <w:widowControl/>
              <w:jc w:val="left"/>
              <w:rPr>
                <w:rFonts w:hint="eastAsia"/>
              </w:rPr>
            </w:pPr>
            <w:r>
              <w:rPr>
                <w:rFonts w:hint="eastAsia" w:ascii="宋体" w:hAnsi="宋体" w:cs="宋体"/>
                <w:kern w:val="0"/>
                <w:szCs w:val="21"/>
              </w:rPr>
              <w:t>2.</w:t>
            </w:r>
            <w:r>
              <w:rPr>
                <w:rFonts w:hint="eastAsia"/>
              </w:rPr>
              <w:t xml:space="preserve"> 掌握</w:t>
            </w:r>
            <w:r>
              <w:rPr>
                <w:rFonts w:hint="eastAsia" w:ascii="宋体" w:hAnsi="宋体" w:cs="宋体"/>
                <w:kern w:val="0"/>
                <w:szCs w:val="21"/>
              </w:rPr>
              <w:t>测试手指尖灵活性的方法；</w:t>
            </w:r>
          </w:p>
          <w:p>
            <w:pPr>
              <w:widowControl/>
              <w:jc w:val="left"/>
              <w:rPr>
                <w:rFonts w:hint="eastAsia" w:ascii="宋体" w:hAnsi="宋体" w:cs="宋体"/>
                <w:kern w:val="0"/>
                <w:szCs w:val="21"/>
              </w:rPr>
            </w:pPr>
            <w:r>
              <w:rPr>
                <w:rFonts w:hint="eastAsia" w:ascii="宋体" w:hAnsi="宋体" w:cs="宋体"/>
                <w:kern w:val="0"/>
                <w:szCs w:val="21"/>
              </w:rPr>
              <w:t>3.掌握实验数据、报告的书写方法；</w:t>
            </w:r>
          </w:p>
          <w:p>
            <w:pPr>
              <w:widowControl/>
              <w:jc w:val="left"/>
              <w:rPr>
                <w:rFonts w:hint="eastAsia" w:ascii="宋体" w:hAnsi="宋体" w:cs="宋体"/>
                <w:kern w:val="0"/>
                <w:szCs w:val="21"/>
              </w:rPr>
            </w:pPr>
            <w:r>
              <w:rPr>
                <w:rFonts w:hint="eastAsia" w:ascii="宋体" w:hAnsi="宋体" w:cs="宋体"/>
                <w:kern w:val="0"/>
                <w:szCs w:val="21"/>
              </w:rPr>
              <w:t>4.掌握实验数据处理及误差分析方法。</w:t>
            </w:r>
          </w:p>
        </w:tc>
      </w:tr>
      <w:tr>
        <w:tblPrEx>
          <w:tblLayout w:type="fixed"/>
          <w:tblCellMar>
            <w:top w:w="0" w:type="dxa"/>
            <w:left w:w="108" w:type="dxa"/>
            <w:bottom w:w="0" w:type="dxa"/>
            <w:right w:w="108" w:type="dxa"/>
          </w:tblCellMar>
        </w:tblPrEx>
        <w:trPr>
          <w:gridAfter w:val="1"/>
          <w:wAfter w:w="2269" w:type="dxa"/>
          <w:trHeight w:val="78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工作任务</w:t>
            </w:r>
          </w:p>
        </w:tc>
        <w:tc>
          <w:tcPr>
            <w:tcW w:w="7045" w:type="dxa"/>
            <w:gridSpan w:val="5"/>
            <w:tcBorders>
              <w:top w:val="single" w:color="auto" w:sz="4" w:space="0"/>
              <w:left w:val="single" w:color="auto" w:sz="4" w:space="0"/>
              <w:right w:val="single" w:color="auto" w:sz="4" w:space="0"/>
            </w:tcBorders>
            <w:vAlign w:val="center"/>
          </w:tcPr>
          <w:p>
            <w:pPr>
              <w:ind w:firstLine="420" w:firstLineChars="200"/>
              <w:jc w:val="left"/>
              <w:rPr>
                <w:rFonts w:hint="eastAsia" w:ascii="宋体" w:hAnsi="宋体" w:cs="宋体"/>
                <w:kern w:val="0"/>
                <w:szCs w:val="21"/>
              </w:rPr>
            </w:pPr>
            <w:r>
              <w:rPr>
                <w:rFonts w:hint="eastAsia" w:ascii="宋体" w:hAnsi="宋体" w:cs="宋体"/>
                <w:kern w:val="0"/>
                <w:szCs w:val="21"/>
              </w:rPr>
              <w:t>手指灵活型测试，主要测试手指的灵活性和手指尖的灵活性两类。</w:t>
            </w:r>
          </w:p>
        </w:tc>
      </w:tr>
      <w:tr>
        <w:tblPrEx>
          <w:tblLayout w:type="fixed"/>
          <w:tblCellMar>
            <w:top w:w="0" w:type="dxa"/>
            <w:left w:w="108" w:type="dxa"/>
            <w:bottom w:w="0" w:type="dxa"/>
            <w:right w:w="108" w:type="dxa"/>
          </w:tblCellMar>
        </w:tblPrEx>
        <w:trPr>
          <w:trHeight w:val="78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教学条件</w:t>
            </w:r>
          </w:p>
        </w:tc>
        <w:tc>
          <w:tcPr>
            <w:tcW w:w="7045" w:type="dxa"/>
            <w:gridSpan w:val="5"/>
            <w:tcBorders>
              <w:top w:val="single" w:color="auto" w:sz="4" w:space="0"/>
              <w:left w:val="single" w:color="auto" w:sz="4" w:space="0"/>
              <w:right w:val="single" w:color="auto" w:sz="4" w:space="0"/>
            </w:tcBorders>
            <w:vAlign w:val="center"/>
          </w:tcPr>
          <w:p>
            <w:pPr>
              <w:ind w:firstLine="420" w:firstLineChars="200"/>
              <w:jc w:val="left"/>
              <w:rPr>
                <w:szCs w:val="21"/>
              </w:rPr>
            </w:pPr>
            <w:r>
              <w:rPr>
                <w:rFonts w:hint="eastAsia"/>
                <w:szCs w:val="21"/>
              </w:rPr>
              <w:t>EP707A型手指灵活性测试仪</w:t>
            </w:r>
            <w:r>
              <w:rPr>
                <w:rFonts w:hint="eastAsia"/>
                <w:szCs w:val="21"/>
              </w:rPr>
              <w:tab/>
            </w:r>
          </w:p>
        </w:tc>
        <w:tc>
          <w:tcPr>
            <w:tcW w:w="2269" w:type="dxa"/>
            <w:vAlign w:val="top"/>
          </w:tcPr>
          <w:p>
            <w:pPr>
              <w:jc w:val="center"/>
              <w:rPr>
                <w:szCs w:val="21"/>
              </w:rPr>
            </w:pPr>
          </w:p>
        </w:tc>
      </w:tr>
      <w:tr>
        <w:tblPrEx>
          <w:tblLayout w:type="fixed"/>
          <w:tblCellMar>
            <w:top w:w="0" w:type="dxa"/>
            <w:left w:w="108" w:type="dxa"/>
            <w:bottom w:w="0" w:type="dxa"/>
            <w:right w:w="108" w:type="dxa"/>
          </w:tblCellMar>
        </w:tblPrEx>
        <w:trPr>
          <w:gridAfter w:val="1"/>
          <w:wAfter w:w="2269" w:type="dxa"/>
          <w:trHeight w:val="78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教学方法</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宋体" w:hAnsi="宋体" w:cs="宋体"/>
                <w:kern w:val="0"/>
                <w:szCs w:val="21"/>
              </w:rPr>
            </w:pPr>
            <w:r>
              <w:rPr>
                <w:rFonts w:hint="eastAsia" w:ascii="宋体" w:hAnsi="宋体" w:cs="宋体"/>
                <w:kern w:val="0"/>
                <w:szCs w:val="21"/>
              </w:rPr>
              <w:t>演示法、实验法</w:t>
            </w:r>
          </w:p>
        </w:tc>
      </w:tr>
      <w:tr>
        <w:tblPrEx>
          <w:tblLayout w:type="fixed"/>
          <w:tblCellMar>
            <w:top w:w="0" w:type="dxa"/>
            <w:left w:w="108" w:type="dxa"/>
            <w:bottom w:w="0" w:type="dxa"/>
            <w:right w:w="108" w:type="dxa"/>
          </w:tblCellMar>
        </w:tblPrEx>
        <w:trPr>
          <w:gridAfter w:val="1"/>
          <w:wAfter w:w="2269" w:type="dxa"/>
          <w:trHeight w:val="78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考核方式</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宋体" w:hAnsi="宋体" w:cs="宋体"/>
                <w:kern w:val="0"/>
                <w:szCs w:val="21"/>
              </w:rPr>
            </w:pPr>
            <w:r>
              <w:rPr>
                <w:rFonts w:hint="eastAsia" w:ascii="宋体" w:hAnsi="宋体" w:cs="宋体"/>
                <w:kern w:val="0"/>
                <w:szCs w:val="21"/>
              </w:rPr>
              <w:t>过程考核、权重考核：任务完成进度及实验数据分析各占50%。</w:t>
            </w:r>
          </w:p>
        </w:tc>
      </w:tr>
      <w:tr>
        <w:tblPrEx>
          <w:tblLayout w:type="fixed"/>
          <w:tblCellMar>
            <w:top w:w="0" w:type="dxa"/>
            <w:left w:w="108" w:type="dxa"/>
            <w:bottom w:w="0" w:type="dxa"/>
            <w:right w:w="108" w:type="dxa"/>
          </w:tblCellMar>
        </w:tblPrEx>
        <w:trPr>
          <w:gridAfter w:val="1"/>
          <w:wAfter w:w="2269" w:type="dxa"/>
          <w:trHeight w:val="285" w:hRule="atLeast"/>
        </w:trPr>
        <w:tc>
          <w:tcPr>
            <w:tcW w:w="4685" w:type="dxa"/>
            <w:gridSpan w:val="2"/>
            <w:tcBorders>
              <w:top w:val="single" w:color="auto" w:sz="4" w:space="0"/>
              <w:left w:val="single" w:color="auto" w:sz="4" w:space="0"/>
              <w:bottom w:val="single" w:color="auto" w:sz="4" w:space="0"/>
              <w:right w:val="single" w:color="auto" w:sz="4" w:space="0"/>
            </w:tcBorders>
            <w:vAlign w:val="center"/>
          </w:tcPr>
          <w:p>
            <w:pPr>
              <w:widowControl/>
              <w:ind w:firstLine="315" w:firstLineChars="150"/>
              <w:jc w:val="center"/>
              <w:rPr>
                <w:rFonts w:hint="eastAsia" w:ascii="宋体" w:hAnsi="宋体" w:cs="宋体"/>
                <w:kern w:val="0"/>
                <w:szCs w:val="21"/>
              </w:rPr>
            </w:pPr>
            <w:r>
              <w:rPr>
                <w:rFonts w:hint="eastAsia" w:ascii="宋体" w:hAnsi="宋体" w:cs="宋体"/>
                <w:kern w:val="0"/>
                <w:szCs w:val="21"/>
              </w:rPr>
              <w:t>训练具体内容设计</w:t>
            </w:r>
          </w:p>
        </w:tc>
        <w:tc>
          <w:tcPr>
            <w:tcW w:w="324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学习目标</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参考</w:t>
            </w:r>
          </w:p>
          <w:p>
            <w:pPr>
              <w:widowControl/>
              <w:jc w:val="center"/>
              <w:rPr>
                <w:rFonts w:hint="eastAsia" w:ascii="宋体" w:hAnsi="宋体" w:cs="宋体"/>
                <w:kern w:val="0"/>
                <w:szCs w:val="21"/>
              </w:rPr>
            </w:pPr>
            <w:r>
              <w:rPr>
                <w:rFonts w:hint="eastAsia" w:ascii="宋体" w:hAnsi="宋体" w:cs="宋体"/>
                <w:kern w:val="0"/>
                <w:szCs w:val="21"/>
              </w:rPr>
              <w:t>学时</w:t>
            </w:r>
          </w:p>
        </w:tc>
      </w:tr>
      <w:tr>
        <w:tblPrEx>
          <w:tblLayout w:type="fixed"/>
          <w:tblCellMar>
            <w:top w:w="0" w:type="dxa"/>
            <w:left w:w="108" w:type="dxa"/>
            <w:bottom w:w="0" w:type="dxa"/>
            <w:right w:w="108" w:type="dxa"/>
          </w:tblCellMar>
        </w:tblPrEx>
        <w:trPr>
          <w:gridAfter w:val="1"/>
          <w:wAfter w:w="2269" w:type="dxa"/>
          <w:trHeight w:val="285" w:hRule="atLeast"/>
        </w:trPr>
        <w:tc>
          <w:tcPr>
            <w:tcW w:w="4685" w:type="dxa"/>
            <w:gridSpan w:val="2"/>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4．1手指灵活性的测定</w:t>
            </w:r>
          </w:p>
        </w:tc>
        <w:tc>
          <w:tcPr>
            <w:tcW w:w="3240" w:type="dxa"/>
            <w:gridSpan w:val="3"/>
            <w:tcBorders>
              <w:top w:val="nil"/>
              <w:left w:val="nil"/>
              <w:bottom w:val="single" w:color="auto" w:sz="4" w:space="0"/>
              <w:right w:val="single" w:color="auto" w:sz="4" w:space="0"/>
            </w:tcBorders>
            <w:vAlign w:val="center"/>
          </w:tcPr>
          <w:p>
            <w:pPr>
              <w:widowControl/>
              <w:numPr>
                <w:ilvl w:val="0"/>
                <w:numId w:val="5"/>
              </w:numPr>
              <w:jc w:val="left"/>
              <w:rPr>
                <w:rFonts w:hint="eastAsia"/>
              </w:rPr>
            </w:pPr>
            <w:r>
              <w:rPr>
                <w:rFonts w:hint="eastAsia" w:ascii="宋体" w:hAnsi="宋体" w:cs="宋体"/>
                <w:kern w:val="0"/>
                <w:szCs w:val="21"/>
              </w:rPr>
              <w:t>掌握手指灵活性测定的方法；</w:t>
            </w:r>
          </w:p>
          <w:p>
            <w:pPr>
              <w:widowControl/>
              <w:numPr>
                <w:ilvl w:val="0"/>
                <w:numId w:val="5"/>
              </w:numPr>
              <w:jc w:val="left"/>
              <w:rPr>
                <w:rFonts w:hint="eastAsia"/>
              </w:rPr>
            </w:pPr>
            <w:r>
              <w:rPr>
                <w:rFonts w:hint="eastAsia" w:ascii="宋体" w:hAnsi="宋体" w:cs="宋体"/>
                <w:kern w:val="0"/>
                <w:szCs w:val="21"/>
              </w:rPr>
              <w:t>掌握实验数据、报告的书写方法。</w:t>
            </w:r>
          </w:p>
        </w:tc>
        <w:tc>
          <w:tcPr>
            <w:tcW w:w="110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Layout w:type="fixed"/>
          <w:tblCellMar>
            <w:top w:w="0" w:type="dxa"/>
            <w:left w:w="108" w:type="dxa"/>
            <w:bottom w:w="0" w:type="dxa"/>
            <w:right w:w="108" w:type="dxa"/>
          </w:tblCellMar>
        </w:tblPrEx>
        <w:trPr>
          <w:gridAfter w:val="1"/>
          <w:wAfter w:w="2269" w:type="dxa"/>
          <w:trHeight w:val="285" w:hRule="atLeast"/>
        </w:trPr>
        <w:tc>
          <w:tcPr>
            <w:tcW w:w="468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4．2 手指尖灵活性测定</w:t>
            </w:r>
          </w:p>
        </w:tc>
        <w:tc>
          <w:tcPr>
            <w:tcW w:w="3240" w:type="dxa"/>
            <w:gridSpan w:val="3"/>
            <w:tcBorders>
              <w:top w:val="single" w:color="auto" w:sz="4" w:space="0"/>
              <w:left w:val="nil"/>
              <w:bottom w:val="single" w:color="auto" w:sz="4" w:space="0"/>
              <w:right w:val="single" w:color="auto" w:sz="4" w:space="0"/>
            </w:tcBorders>
            <w:vAlign w:val="center"/>
          </w:tcPr>
          <w:p>
            <w:pPr>
              <w:widowControl/>
              <w:numPr>
                <w:ilvl w:val="0"/>
                <w:numId w:val="6"/>
              </w:numPr>
              <w:jc w:val="left"/>
              <w:rPr>
                <w:rFonts w:hint="eastAsia" w:ascii="宋体" w:hAnsi="宋体" w:cs="宋体"/>
                <w:kern w:val="0"/>
                <w:szCs w:val="21"/>
              </w:rPr>
            </w:pPr>
            <w:r>
              <w:rPr>
                <w:rFonts w:hint="eastAsia" w:ascii="宋体" w:hAnsi="宋体" w:cs="宋体"/>
                <w:kern w:val="0"/>
                <w:szCs w:val="21"/>
              </w:rPr>
              <w:t>掌握手指尖灵活性测定的方法；</w:t>
            </w:r>
          </w:p>
          <w:p>
            <w:pPr>
              <w:widowControl/>
              <w:numPr>
                <w:ilvl w:val="0"/>
                <w:numId w:val="6"/>
              </w:numPr>
              <w:jc w:val="left"/>
              <w:rPr>
                <w:rFonts w:hint="eastAsia" w:ascii="宋体" w:hAnsi="宋体" w:cs="宋体"/>
                <w:kern w:val="0"/>
                <w:szCs w:val="21"/>
              </w:rPr>
            </w:pPr>
            <w:r>
              <w:rPr>
                <w:rFonts w:hint="eastAsia" w:ascii="宋体" w:hAnsi="宋体" w:cs="宋体"/>
                <w:kern w:val="0"/>
                <w:szCs w:val="21"/>
              </w:rPr>
              <w:t>掌握实验数据处理及误差分析方法。</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Layout w:type="fixed"/>
          <w:tblCellMar>
            <w:top w:w="0" w:type="dxa"/>
            <w:left w:w="108" w:type="dxa"/>
            <w:bottom w:w="0" w:type="dxa"/>
            <w:right w:w="108" w:type="dxa"/>
          </w:tblCellMar>
        </w:tblPrEx>
        <w:trPr>
          <w:gridAfter w:val="1"/>
          <w:wAfter w:w="2269" w:type="dxa"/>
          <w:trHeight w:val="515"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学习内容</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实践项目（任务）5：听觉测定实验</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参考学时</w:t>
            </w:r>
          </w:p>
        </w:tc>
        <w:tc>
          <w:tcPr>
            <w:tcW w:w="20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3</w:t>
            </w:r>
          </w:p>
        </w:tc>
      </w:tr>
      <w:tr>
        <w:tblPrEx>
          <w:tblLayout w:type="fixed"/>
          <w:tblCellMar>
            <w:top w:w="0" w:type="dxa"/>
            <w:left w:w="108" w:type="dxa"/>
            <w:bottom w:w="0" w:type="dxa"/>
            <w:right w:w="108" w:type="dxa"/>
          </w:tblCellMar>
        </w:tblPrEx>
        <w:trPr>
          <w:gridAfter w:val="1"/>
          <w:wAfter w:w="2269" w:type="dxa"/>
          <w:trHeight w:val="428"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必备哪些理论知识</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安全人机工程学、安全系统工程</w:t>
            </w:r>
          </w:p>
        </w:tc>
      </w:tr>
      <w:tr>
        <w:tblPrEx>
          <w:tblLayout w:type="fixed"/>
          <w:tblCellMar>
            <w:top w:w="0" w:type="dxa"/>
            <w:left w:w="108" w:type="dxa"/>
            <w:bottom w:w="0" w:type="dxa"/>
            <w:right w:w="108" w:type="dxa"/>
          </w:tblCellMar>
        </w:tblPrEx>
        <w:trPr>
          <w:gridAfter w:val="1"/>
          <w:wAfter w:w="2269" w:type="dxa"/>
          <w:trHeight w:val="2070"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p>
            <w:pPr>
              <w:jc w:val="center"/>
              <w:rPr>
                <w:rFonts w:hint="eastAsia" w:ascii="宋体" w:hAnsi="宋体" w:cs="宋体"/>
                <w:kern w:val="0"/>
                <w:szCs w:val="21"/>
              </w:rPr>
            </w:pPr>
            <w:r>
              <w:rPr>
                <w:rFonts w:hint="eastAsia" w:ascii="宋体" w:hAnsi="宋体" w:cs="宋体"/>
                <w:kern w:val="0"/>
                <w:szCs w:val="21"/>
              </w:rPr>
              <w:t>学习目标</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1. 掌握听觉测定的方法；</w:t>
            </w:r>
          </w:p>
          <w:p>
            <w:pPr>
              <w:widowControl/>
              <w:jc w:val="left"/>
              <w:rPr>
                <w:rFonts w:hint="eastAsia"/>
              </w:rPr>
            </w:pPr>
            <w:r>
              <w:rPr>
                <w:rFonts w:hint="eastAsia" w:ascii="宋体" w:hAnsi="宋体" w:cs="宋体"/>
                <w:kern w:val="0"/>
                <w:szCs w:val="21"/>
              </w:rPr>
              <w:t>2.</w:t>
            </w:r>
            <w:r>
              <w:rPr>
                <w:rFonts w:hint="eastAsia"/>
              </w:rPr>
              <w:t xml:space="preserve"> </w:t>
            </w:r>
            <w:r>
              <w:rPr>
                <w:rFonts w:hint="eastAsia" w:ascii="宋体" w:hAnsi="宋体" w:cs="宋体"/>
                <w:kern w:val="0"/>
                <w:szCs w:val="21"/>
              </w:rPr>
              <w:t>理解纯音听觉阈限与不同频率的关系；</w:t>
            </w:r>
          </w:p>
          <w:p>
            <w:pPr>
              <w:widowControl/>
              <w:jc w:val="left"/>
              <w:rPr>
                <w:rFonts w:hint="eastAsia" w:ascii="宋体" w:hAnsi="宋体" w:cs="宋体"/>
                <w:kern w:val="0"/>
                <w:szCs w:val="21"/>
              </w:rPr>
            </w:pPr>
            <w:r>
              <w:rPr>
                <w:rFonts w:hint="eastAsia" w:ascii="宋体" w:hAnsi="宋体" w:cs="宋体"/>
                <w:kern w:val="0"/>
                <w:szCs w:val="21"/>
              </w:rPr>
              <w:t>3.</w:t>
            </w:r>
            <w:r>
              <w:rPr>
                <w:rFonts w:hint="eastAsia"/>
              </w:rPr>
              <w:t xml:space="preserve"> 了解</w:t>
            </w:r>
            <w:r>
              <w:rPr>
                <w:rFonts w:hint="eastAsia" w:ascii="宋体" w:hAnsi="宋体" w:cs="宋体"/>
                <w:kern w:val="0"/>
                <w:szCs w:val="21"/>
              </w:rPr>
              <w:t xml:space="preserve">响度与声波频率关系； </w:t>
            </w:r>
          </w:p>
          <w:p>
            <w:pPr>
              <w:widowControl/>
              <w:jc w:val="left"/>
              <w:rPr>
                <w:rFonts w:hint="eastAsia" w:ascii="宋体" w:hAnsi="宋体" w:cs="宋体"/>
                <w:kern w:val="0"/>
                <w:szCs w:val="21"/>
              </w:rPr>
            </w:pPr>
            <w:r>
              <w:rPr>
                <w:rFonts w:hint="eastAsia" w:ascii="宋体" w:hAnsi="宋体" w:cs="宋体"/>
                <w:kern w:val="0"/>
                <w:szCs w:val="21"/>
              </w:rPr>
              <w:t>4. 掌握实验数据、报告的书写方法；</w:t>
            </w:r>
          </w:p>
          <w:p>
            <w:pPr>
              <w:widowControl/>
              <w:jc w:val="left"/>
              <w:rPr>
                <w:rFonts w:hint="eastAsia" w:ascii="宋体" w:hAnsi="宋体" w:cs="宋体"/>
                <w:kern w:val="0"/>
                <w:szCs w:val="21"/>
              </w:rPr>
            </w:pPr>
            <w:r>
              <w:rPr>
                <w:rFonts w:hint="eastAsia" w:ascii="宋体" w:hAnsi="宋体" w:cs="宋体"/>
                <w:kern w:val="0"/>
                <w:szCs w:val="21"/>
              </w:rPr>
              <w:t>5. 掌握实验数据处理及误差分析方法。</w:t>
            </w:r>
          </w:p>
        </w:tc>
      </w:tr>
      <w:tr>
        <w:tblPrEx>
          <w:tblLayout w:type="fixed"/>
          <w:tblCellMar>
            <w:top w:w="0" w:type="dxa"/>
            <w:left w:w="108" w:type="dxa"/>
            <w:bottom w:w="0" w:type="dxa"/>
            <w:right w:w="108" w:type="dxa"/>
          </w:tblCellMar>
        </w:tblPrEx>
        <w:trPr>
          <w:gridAfter w:val="1"/>
          <w:wAfter w:w="2269" w:type="dxa"/>
          <w:trHeight w:val="78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工作任务</w:t>
            </w:r>
          </w:p>
        </w:tc>
        <w:tc>
          <w:tcPr>
            <w:tcW w:w="7045" w:type="dxa"/>
            <w:gridSpan w:val="5"/>
            <w:tcBorders>
              <w:top w:val="single" w:color="auto" w:sz="4" w:space="0"/>
              <w:left w:val="single" w:color="auto" w:sz="4" w:space="0"/>
              <w:right w:val="single" w:color="auto" w:sz="4" w:space="0"/>
            </w:tcBorders>
            <w:vAlign w:val="center"/>
          </w:tcPr>
          <w:p>
            <w:pPr>
              <w:ind w:firstLine="420" w:firstLineChars="200"/>
              <w:jc w:val="left"/>
              <w:rPr>
                <w:rFonts w:hint="eastAsia" w:ascii="宋体" w:hAnsi="宋体" w:cs="宋体"/>
                <w:kern w:val="0"/>
                <w:szCs w:val="21"/>
              </w:rPr>
            </w:pPr>
            <w:r>
              <w:rPr>
                <w:rFonts w:hint="eastAsia" w:ascii="宋体" w:hAnsi="宋体" w:cs="宋体"/>
                <w:kern w:val="0"/>
                <w:szCs w:val="21"/>
              </w:rPr>
              <w:t>通过听觉实验仪的应用，初步理解纯音听觉阈限与不同频率的关系。检验响度与声波频率关系，测量和绘制响度阈限曲线和等响曲线。</w:t>
            </w:r>
          </w:p>
        </w:tc>
      </w:tr>
      <w:tr>
        <w:tblPrEx>
          <w:tblLayout w:type="fixed"/>
          <w:tblCellMar>
            <w:top w:w="0" w:type="dxa"/>
            <w:left w:w="108" w:type="dxa"/>
            <w:bottom w:w="0" w:type="dxa"/>
            <w:right w:w="108" w:type="dxa"/>
          </w:tblCellMar>
        </w:tblPrEx>
        <w:trPr>
          <w:trHeight w:val="78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教学条件</w:t>
            </w:r>
          </w:p>
        </w:tc>
        <w:tc>
          <w:tcPr>
            <w:tcW w:w="7045" w:type="dxa"/>
            <w:gridSpan w:val="5"/>
            <w:tcBorders>
              <w:top w:val="single" w:color="auto" w:sz="4" w:space="0"/>
              <w:left w:val="single" w:color="auto" w:sz="4" w:space="0"/>
              <w:right w:val="single" w:color="auto" w:sz="4" w:space="0"/>
            </w:tcBorders>
            <w:vAlign w:val="center"/>
          </w:tcPr>
          <w:p>
            <w:pPr>
              <w:ind w:firstLine="420" w:firstLineChars="200"/>
              <w:jc w:val="left"/>
              <w:rPr>
                <w:szCs w:val="21"/>
              </w:rPr>
            </w:pPr>
            <w:r>
              <w:rPr>
                <w:rFonts w:hint="eastAsia"/>
                <w:szCs w:val="21"/>
              </w:rPr>
              <w:t>EP304S型听觉试验仪</w:t>
            </w:r>
            <w:r>
              <w:rPr>
                <w:rFonts w:hint="eastAsia"/>
                <w:szCs w:val="21"/>
              </w:rPr>
              <w:tab/>
            </w:r>
          </w:p>
        </w:tc>
        <w:tc>
          <w:tcPr>
            <w:tcW w:w="2269" w:type="dxa"/>
            <w:vAlign w:val="top"/>
          </w:tcPr>
          <w:p>
            <w:pPr>
              <w:jc w:val="center"/>
              <w:rPr>
                <w:szCs w:val="21"/>
              </w:rPr>
            </w:pPr>
          </w:p>
        </w:tc>
      </w:tr>
      <w:tr>
        <w:tblPrEx>
          <w:tblLayout w:type="fixed"/>
          <w:tblCellMar>
            <w:top w:w="0" w:type="dxa"/>
            <w:left w:w="108" w:type="dxa"/>
            <w:bottom w:w="0" w:type="dxa"/>
            <w:right w:w="108" w:type="dxa"/>
          </w:tblCellMar>
        </w:tblPrEx>
        <w:trPr>
          <w:gridAfter w:val="1"/>
          <w:wAfter w:w="2269" w:type="dxa"/>
          <w:trHeight w:val="78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教学方法</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宋体" w:hAnsi="宋体" w:cs="宋体"/>
                <w:kern w:val="0"/>
                <w:szCs w:val="21"/>
              </w:rPr>
            </w:pPr>
            <w:r>
              <w:rPr>
                <w:rFonts w:hint="eastAsia" w:ascii="宋体" w:hAnsi="宋体" w:cs="宋体"/>
                <w:kern w:val="0"/>
                <w:szCs w:val="21"/>
              </w:rPr>
              <w:t>演示法、实验法</w:t>
            </w:r>
          </w:p>
        </w:tc>
      </w:tr>
      <w:tr>
        <w:tblPrEx>
          <w:tblLayout w:type="fixed"/>
          <w:tblCellMar>
            <w:top w:w="0" w:type="dxa"/>
            <w:left w:w="108" w:type="dxa"/>
            <w:bottom w:w="0" w:type="dxa"/>
            <w:right w:w="108" w:type="dxa"/>
          </w:tblCellMar>
        </w:tblPrEx>
        <w:trPr>
          <w:gridAfter w:val="1"/>
          <w:wAfter w:w="2269" w:type="dxa"/>
          <w:trHeight w:val="78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考核方式</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宋体" w:hAnsi="宋体" w:cs="宋体"/>
                <w:kern w:val="0"/>
                <w:szCs w:val="21"/>
              </w:rPr>
            </w:pPr>
            <w:r>
              <w:rPr>
                <w:rFonts w:hint="eastAsia" w:ascii="宋体" w:hAnsi="宋体" w:cs="宋体"/>
                <w:kern w:val="0"/>
                <w:szCs w:val="21"/>
              </w:rPr>
              <w:t>过程考核、权重考核：任务完成进度及实验数据分析各占50%。</w:t>
            </w:r>
          </w:p>
        </w:tc>
      </w:tr>
      <w:tr>
        <w:tblPrEx>
          <w:tblLayout w:type="fixed"/>
          <w:tblCellMar>
            <w:top w:w="0" w:type="dxa"/>
            <w:left w:w="108" w:type="dxa"/>
            <w:bottom w:w="0" w:type="dxa"/>
            <w:right w:w="108" w:type="dxa"/>
          </w:tblCellMar>
        </w:tblPrEx>
        <w:trPr>
          <w:gridAfter w:val="1"/>
          <w:wAfter w:w="2269" w:type="dxa"/>
          <w:trHeight w:val="285" w:hRule="atLeast"/>
        </w:trPr>
        <w:tc>
          <w:tcPr>
            <w:tcW w:w="4685" w:type="dxa"/>
            <w:gridSpan w:val="2"/>
            <w:tcBorders>
              <w:top w:val="single" w:color="auto" w:sz="4" w:space="0"/>
              <w:left w:val="single" w:color="auto" w:sz="4" w:space="0"/>
              <w:bottom w:val="single" w:color="auto" w:sz="4" w:space="0"/>
              <w:right w:val="single" w:color="auto" w:sz="4" w:space="0"/>
            </w:tcBorders>
            <w:vAlign w:val="center"/>
          </w:tcPr>
          <w:p>
            <w:pPr>
              <w:widowControl/>
              <w:ind w:firstLine="315" w:firstLineChars="150"/>
              <w:jc w:val="center"/>
              <w:rPr>
                <w:rFonts w:hint="eastAsia" w:ascii="宋体" w:hAnsi="宋体" w:cs="宋体"/>
                <w:kern w:val="0"/>
                <w:szCs w:val="21"/>
              </w:rPr>
            </w:pPr>
            <w:r>
              <w:rPr>
                <w:rFonts w:hint="eastAsia" w:ascii="宋体" w:hAnsi="宋体" w:cs="宋体"/>
                <w:kern w:val="0"/>
                <w:szCs w:val="21"/>
              </w:rPr>
              <w:t>训练具体内容设计</w:t>
            </w:r>
          </w:p>
        </w:tc>
        <w:tc>
          <w:tcPr>
            <w:tcW w:w="324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学习目标</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参考</w:t>
            </w:r>
          </w:p>
          <w:p>
            <w:pPr>
              <w:widowControl/>
              <w:jc w:val="center"/>
              <w:rPr>
                <w:rFonts w:hint="eastAsia" w:ascii="宋体" w:hAnsi="宋体" w:cs="宋体"/>
                <w:kern w:val="0"/>
                <w:szCs w:val="21"/>
              </w:rPr>
            </w:pPr>
            <w:r>
              <w:rPr>
                <w:rFonts w:hint="eastAsia" w:ascii="宋体" w:hAnsi="宋体" w:cs="宋体"/>
                <w:kern w:val="0"/>
                <w:szCs w:val="21"/>
              </w:rPr>
              <w:t>学时</w:t>
            </w:r>
          </w:p>
        </w:tc>
      </w:tr>
      <w:tr>
        <w:tblPrEx>
          <w:tblLayout w:type="fixed"/>
          <w:tblCellMar>
            <w:top w:w="0" w:type="dxa"/>
            <w:left w:w="108" w:type="dxa"/>
            <w:bottom w:w="0" w:type="dxa"/>
            <w:right w:w="108" w:type="dxa"/>
          </w:tblCellMar>
        </w:tblPrEx>
        <w:trPr>
          <w:gridAfter w:val="1"/>
          <w:wAfter w:w="2269" w:type="dxa"/>
          <w:trHeight w:val="285" w:hRule="atLeast"/>
        </w:trPr>
        <w:tc>
          <w:tcPr>
            <w:tcW w:w="4685" w:type="dxa"/>
            <w:gridSpan w:val="2"/>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5．1可听度测试</w:t>
            </w:r>
          </w:p>
        </w:tc>
        <w:tc>
          <w:tcPr>
            <w:tcW w:w="3240" w:type="dxa"/>
            <w:gridSpan w:val="3"/>
            <w:tcBorders>
              <w:top w:val="nil"/>
              <w:left w:val="nil"/>
              <w:bottom w:val="single" w:color="auto" w:sz="4" w:space="0"/>
              <w:right w:val="single" w:color="auto" w:sz="4" w:space="0"/>
            </w:tcBorders>
            <w:vAlign w:val="center"/>
          </w:tcPr>
          <w:p>
            <w:pPr>
              <w:widowControl/>
              <w:numPr>
                <w:ilvl w:val="0"/>
                <w:numId w:val="7"/>
              </w:numPr>
              <w:jc w:val="left"/>
              <w:rPr>
                <w:rFonts w:hint="eastAsia" w:ascii="宋体" w:hAnsi="宋体" w:cs="宋体"/>
                <w:kern w:val="0"/>
                <w:szCs w:val="21"/>
              </w:rPr>
            </w:pPr>
            <w:r>
              <w:rPr>
                <w:rFonts w:hint="eastAsia" w:ascii="宋体" w:hAnsi="宋体" w:cs="宋体"/>
                <w:kern w:val="0"/>
                <w:szCs w:val="21"/>
              </w:rPr>
              <w:t>掌握可听度的测试方法；</w:t>
            </w:r>
          </w:p>
          <w:p>
            <w:pPr>
              <w:widowControl/>
              <w:numPr>
                <w:ilvl w:val="0"/>
                <w:numId w:val="7"/>
              </w:numPr>
              <w:jc w:val="left"/>
              <w:rPr>
                <w:rFonts w:hint="eastAsia" w:ascii="宋体" w:hAnsi="宋体" w:cs="宋体"/>
                <w:kern w:val="0"/>
                <w:szCs w:val="21"/>
              </w:rPr>
            </w:pPr>
            <w:r>
              <w:rPr>
                <w:rFonts w:hint="eastAsia" w:ascii="宋体" w:hAnsi="宋体" w:cs="宋体"/>
                <w:kern w:val="0"/>
                <w:szCs w:val="21"/>
              </w:rPr>
              <w:t>理解纯音听觉阈限与不同频率的关系。</w:t>
            </w:r>
          </w:p>
        </w:tc>
        <w:tc>
          <w:tcPr>
            <w:tcW w:w="110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1.5</w:t>
            </w:r>
          </w:p>
        </w:tc>
      </w:tr>
      <w:tr>
        <w:tblPrEx>
          <w:tblLayout w:type="fixed"/>
          <w:tblCellMar>
            <w:top w:w="0" w:type="dxa"/>
            <w:left w:w="108" w:type="dxa"/>
            <w:bottom w:w="0" w:type="dxa"/>
            <w:right w:w="108" w:type="dxa"/>
          </w:tblCellMar>
        </w:tblPrEx>
        <w:trPr>
          <w:gridAfter w:val="1"/>
          <w:wAfter w:w="2269" w:type="dxa"/>
          <w:trHeight w:val="285" w:hRule="atLeast"/>
        </w:trPr>
        <w:tc>
          <w:tcPr>
            <w:tcW w:w="4685" w:type="dxa"/>
            <w:gridSpan w:val="2"/>
            <w:tcBorders>
              <w:top w:val="single" w:color="auto" w:sz="4" w:space="0"/>
              <w:left w:val="single" w:color="auto" w:sz="4" w:space="0"/>
              <w:bottom w:val="single" w:color="auto" w:sz="4" w:space="0"/>
              <w:right w:val="single" w:color="auto" w:sz="4" w:space="0"/>
            </w:tcBorders>
            <w:vAlign w:val="center"/>
          </w:tcPr>
          <w:p>
            <w:pPr>
              <w:widowControl/>
              <w:ind w:firstLine="210" w:firstLineChars="100"/>
              <w:jc w:val="left"/>
              <w:rPr>
                <w:rFonts w:hint="eastAsia" w:ascii="宋体" w:hAnsi="宋体" w:cs="宋体"/>
                <w:kern w:val="0"/>
                <w:szCs w:val="21"/>
              </w:rPr>
            </w:pPr>
            <w:r>
              <w:rPr>
                <w:rFonts w:hint="eastAsia" w:ascii="宋体" w:hAnsi="宋体" w:cs="宋体"/>
                <w:kern w:val="0"/>
                <w:szCs w:val="21"/>
              </w:rPr>
              <w:t>5．2等响度测试</w:t>
            </w:r>
          </w:p>
        </w:tc>
        <w:tc>
          <w:tcPr>
            <w:tcW w:w="3240" w:type="dxa"/>
            <w:gridSpan w:val="3"/>
            <w:tcBorders>
              <w:top w:val="single" w:color="auto" w:sz="4" w:space="0"/>
              <w:left w:val="nil"/>
              <w:bottom w:val="single" w:color="auto" w:sz="4" w:space="0"/>
              <w:right w:val="single" w:color="auto" w:sz="4" w:space="0"/>
            </w:tcBorders>
            <w:vAlign w:val="center"/>
          </w:tcPr>
          <w:p>
            <w:pPr>
              <w:widowControl/>
              <w:numPr>
                <w:ilvl w:val="0"/>
                <w:numId w:val="8"/>
              </w:numPr>
              <w:jc w:val="left"/>
              <w:rPr>
                <w:rFonts w:hint="eastAsia" w:ascii="宋体" w:hAnsi="宋体" w:cs="宋体"/>
                <w:kern w:val="0"/>
                <w:szCs w:val="21"/>
              </w:rPr>
            </w:pPr>
            <w:r>
              <w:rPr>
                <w:rFonts w:hint="eastAsia" w:ascii="宋体" w:hAnsi="宋体" w:cs="宋体"/>
                <w:kern w:val="0"/>
                <w:szCs w:val="21"/>
              </w:rPr>
              <w:t>掌握等响度测试的方法；</w:t>
            </w:r>
          </w:p>
          <w:p>
            <w:pPr>
              <w:widowControl/>
              <w:numPr>
                <w:ilvl w:val="0"/>
                <w:numId w:val="8"/>
              </w:numPr>
              <w:jc w:val="left"/>
              <w:rPr>
                <w:rFonts w:hint="eastAsia" w:ascii="宋体" w:hAnsi="宋体" w:cs="宋体"/>
                <w:kern w:val="0"/>
                <w:szCs w:val="21"/>
              </w:rPr>
            </w:pPr>
            <w:r>
              <w:rPr>
                <w:rFonts w:hint="eastAsia" w:ascii="宋体" w:hAnsi="宋体" w:cs="宋体"/>
                <w:kern w:val="0"/>
                <w:szCs w:val="21"/>
              </w:rPr>
              <w:t>了解响度与声波频率关系。</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1.5</w:t>
            </w:r>
          </w:p>
        </w:tc>
      </w:tr>
      <w:tr>
        <w:tblPrEx>
          <w:tblLayout w:type="fixed"/>
          <w:tblCellMar>
            <w:top w:w="0" w:type="dxa"/>
            <w:left w:w="108" w:type="dxa"/>
            <w:bottom w:w="0" w:type="dxa"/>
            <w:right w:w="108" w:type="dxa"/>
          </w:tblCellMar>
        </w:tblPrEx>
        <w:trPr>
          <w:gridAfter w:val="1"/>
          <w:wAfter w:w="2269" w:type="dxa"/>
          <w:trHeight w:val="515"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学习内容</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实践项目（任务）6： 高楼往复式救生缓降器的组装和使用</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参考学时</w:t>
            </w:r>
          </w:p>
        </w:tc>
        <w:tc>
          <w:tcPr>
            <w:tcW w:w="20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Layout w:type="fixed"/>
          <w:tblCellMar>
            <w:top w:w="0" w:type="dxa"/>
            <w:left w:w="108" w:type="dxa"/>
            <w:bottom w:w="0" w:type="dxa"/>
            <w:right w:w="108" w:type="dxa"/>
          </w:tblCellMar>
        </w:tblPrEx>
        <w:trPr>
          <w:gridAfter w:val="1"/>
          <w:wAfter w:w="2269" w:type="dxa"/>
          <w:trHeight w:val="428"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必备哪些理论知识</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安全人机工程学、安全系统工程</w:t>
            </w:r>
          </w:p>
        </w:tc>
      </w:tr>
      <w:tr>
        <w:tblPrEx>
          <w:tblLayout w:type="fixed"/>
          <w:tblCellMar>
            <w:top w:w="0" w:type="dxa"/>
            <w:left w:w="108" w:type="dxa"/>
            <w:bottom w:w="0" w:type="dxa"/>
            <w:right w:w="108" w:type="dxa"/>
          </w:tblCellMar>
        </w:tblPrEx>
        <w:trPr>
          <w:gridAfter w:val="1"/>
          <w:wAfter w:w="2269" w:type="dxa"/>
          <w:trHeight w:val="1601"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p>
            <w:pPr>
              <w:jc w:val="center"/>
              <w:rPr>
                <w:rFonts w:hint="eastAsia" w:ascii="宋体" w:hAnsi="宋体" w:cs="宋体"/>
                <w:kern w:val="0"/>
                <w:szCs w:val="21"/>
              </w:rPr>
            </w:pPr>
            <w:r>
              <w:rPr>
                <w:rFonts w:hint="eastAsia" w:ascii="宋体" w:hAnsi="宋体" w:cs="宋体"/>
                <w:kern w:val="0"/>
                <w:szCs w:val="21"/>
              </w:rPr>
              <w:t>学习目标</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1.</w:t>
            </w:r>
            <w:r>
              <w:rPr>
                <w:rFonts w:hint="eastAsia"/>
              </w:rPr>
              <w:t xml:space="preserve"> 掌握</w:t>
            </w:r>
            <w:r>
              <w:rPr>
                <w:rFonts w:hint="eastAsia" w:ascii="宋体" w:hAnsi="宋体" w:cs="宋体"/>
                <w:kern w:val="0"/>
                <w:szCs w:val="21"/>
              </w:rPr>
              <w:t>高楼往复式救生缓降器的使用方法；</w:t>
            </w:r>
          </w:p>
          <w:p>
            <w:pPr>
              <w:widowControl/>
              <w:jc w:val="left"/>
              <w:rPr>
                <w:rFonts w:hint="eastAsia" w:ascii="宋体" w:hAnsi="宋体" w:cs="宋体"/>
                <w:kern w:val="0"/>
                <w:szCs w:val="21"/>
              </w:rPr>
            </w:pPr>
            <w:r>
              <w:rPr>
                <w:rFonts w:hint="eastAsia" w:ascii="宋体" w:hAnsi="宋体" w:cs="宋体"/>
                <w:kern w:val="0"/>
                <w:szCs w:val="21"/>
              </w:rPr>
              <w:t>2.了解高楼往复式救生缓降器的使用环境。</w:t>
            </w:r>
          </w:p>
        </w:tc>
      </w:tr>
      <w:tr>
        <w:tblPrEx>
          <w:tblLayout w:type="fixed"/>
          <w:tblCellMar>
            <w:top w:w="0" w:type="dxa"/>
            <w:left w:w="108" w:type="dxa"/>
            <w:bottom w:w="0" w:type="dxa"/>
            <w:right w:w="108" w:type="dxa"/>
          </w:tblCellMar>
        </w:tblPrEx>
        <w:trPr>
          <w:gridAfter w:val="1"/>
          <w:wAfter w:w="2269" w:type="dxa"/>
          <w:trHeight w:val="78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工作任务</w:t>
            </w:r>
          </w:p>
        </w:tc>
        <w:tc>
          <w:tcPr>
            <w:tcW w:w="7045" w:type="dxa"/>
            <w:gridSpan w:val="5"/>
            <w:tcBorders>
              <w:top w:val="single" w:color="auto" w:sz="4" w:space="0"/>
              <w:left w:val="single" w:color="auto" w:sz="4" w:space="0"/>
              <w:right w:val="single" w:color="auto" w:sz="4" w:space="0"/>
            </w:tcBorders>
            <w:vAlign w:val="center"/>
          </w:tcPr>
          <w:p>
            <w:pPr>
              <w:ind w:firstLine="420" w:firstLineChars="200"/>
              <w:jc w:val="left"/>
              <w:rPr>
                <w:rFonts w:hint="eastAsia" w:ascii="宋体" w:hAnsi="宋体" w:cs="宋体"/>
                <w:kern w:val="0"/>
                <w:szCs w:val="21"/>
              </w:rPr>
            </w:pPr>
            <w:r>
              <w:rPr>
                <w:rFonts w:hint="eastAsia" w:ascii="宋体" w:hAnsi="宋体" w:cs="宋体"/>
                <w:kern w:val="0"/>
                <w:szCs w:val="21"/>
              </w:rPr>
              <w:t>学会在高层建筑发生火灾时，如何运用高楼往复式救生缓降器的逃生。</w:t>
            </w:r>
          </w:p>
        </w:tc>
      </w:tr>
      <w:tr>
        <w:tblPrEx>
          <w:tblLayout w:type="fixed"/>
          <w:tblCellMar>
            <w:top w:w="0" w:type="dxa"/>
            <w:left w:w="108" w:type="dxa"/>
            <w:bottom w:w="0" w:type="dxa"/>
            <w:right w:w="108" w:type="dxa"/>
          </w:tblCellMar>
        </w:tblPrEx>
        <w:trPr>
          <w:trHeight w:val="78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教学条件</w:t>
            </w:r>
          </w:p>
        </w:tc>
        <w:tc>
          <w:tcPr>
            <w:tcW w:w="7045" w:type="dxa"/>
            <w:gridSpan w:val="5"/>
            <w:tcBorders>
              <w:top w:val="single" w:color="auto" w:sz="4" w:space="0"/>
              <w:left w:val="single" w:color="auto" w:sz="4" w:space="0"/>
              <w:right w:val="single" w:color="auto" w:sz="4" w:space="0"/>
            </w:tcBorders>
            <w:vAlign w:val="center"/>
          </w:tcPr>
          <w:p>
            <w:pPr>
              <w:ind w:firstLine="420" w:firstLineChars="200"/>
              <w:jc w:val="left"/>
              <w:rPr>
                <w:szCs w:val="21"/>
              </w:rPr>
            </w:pPr>
            <w:r>
              <w:rPr>
                <w:rFonts w:hint="eastAsia"/>
                <w:szCs w:val="21"/>
              </w:rPr>
              <w:t>高楼往复式救生缓降器</w:t>
            </w:r>
          </w:p>
        </w:tc>
        <w:tc>
          <w:tcPr>
            <w:tcW w:w="2269" w:type="dxa"/>
            <w:vAlign w:val="top"/>
          </w:tcPr>
          <w:p>
            <w:pPr>
              <w:jc w:val="center"/>
              <w:rPr>
                <w:szCs w:val="21"/>
              </w:rPr>
            </w:pPr>
          </w:p>
        </w:tc>
      </w:tr>
      <w:tr>
        <w:tblPrEx>
          <w:tblLayout w:type="fixed"/>
          <w:tblCellMar>
            <w:top w:w="0" w:type="dxa"/>
            <w:left w:w="108" w:type="dxa"/>
            <w:bottom w:w="0" w:type="dxa"/>
            <w:right w:w="108" w:type="dxa"/>
          </w:tblCellMar>
        </w:tblPrEx>
        <w:trPr>
          <w:gridAfter w:val="1"/>
          <w:wAfter w:w="2269" w:type="dxa"/>
          <w:trHeight w:val="78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教学方法</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宋体" w:hAnsi="宋体" w:cs="宋体"/>
                <w:kern w:val="0"/>
                <w:szCs w:val="21"/>
              </w:rPr>
            </w:pPr>
            <w:r>
              <w:rPr>
                <w:rFonts w:hint="eastAsia" w:ascii="宋体" w:hAnsi="宋体" w:cs="宋体"/>
                <w:kern w:val="0"/>
                <w:szCs w:val="21"/>
              </w:rPr>
              <w:t>演示法、实验法</w:t>
            </w:r>
          </w:p>
        </w:tc>
      </w:tr>
      <w:tr>
        <w:tblPrEx>
          <w:tblLayout w:type="fixed"/>
          <w:tblCellMar>
            <w:top w:w="0" w:type="dxa"/>
            <w:left w:w="108" w:type="dxa"/>
            <w:bottom w:w="0" w:type="dxa"/>
            <w:right w:w="108" w:type="dxa"/>
          </w:tblCellMar>
        </w:tblPrEx>
        <w:trPr>
          <w:gridAfter w:val="1"/>
          <w:wAfter w:w="2269" w:type="dxa"/>
          <w:trHeight w:val="78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考核方式</w:t>
            </w:r>
          </w:p>
        </w:tc>
        <w:tc>
          <w:tcPr>
            <w:tcW w:w="7045" w:type="dxa"/>
            <w:gridSpan w:val="5"/>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宋体" w:hAnsi="宋体" w:cs="宋体"/>
                <w:kern w:val="0"/>
                <w:szCs w:val="21"/>
              </w:rPr>
            </w:pPr>
            <w:r>
              <w:rPr>
                <w:rFonts w:hint="eastAsia" w:ascii="宋体" w:hAnsi="宋体" w:cs="宋体"/>
                <w:kern w:val="0"/>
                <w:szCs w:val="21"/>
              </w:rPr>
              <w:t>过程考核、权重考核：任务完成进度及实验数据分析各占50%。</w:t>
            </w:r>
          </w:p>
        </w:tc>
      </w:tr>
      <w:tr>
        <w:tblPrEx>
          <w:tblLayout w:type="fixed"/>
          <w:tblCellMar>
            <w:top w:w="0" w:type="dxa"/>
            <w:left w:w="108" w:type="dxa"/>
            <w:bottom w:w="0" w:type="dxa"/>
            <w:right w:w="108" w:type="dxa"/>
          </w:tblCellMar>
        </w:tblPrEx>
        <w:trPr>
          <w:gridAfter w:val="1"/>
          <w:wAfter w:w="2269" w:type="dxa"/>
          <w:trHeight w:val="285" w:hRule="atLeast"/>
        </w:trPr>
        <w:tc>
          <w:tcPr>
            <w:tcW w:w="4685" w:type="dxa"/>
            <w:gridSpan w:val="2"/>
            <w:tcBorders>
              <w:top w:val="single" w:color="auto" w:sz="4" w:space="0"/>
              <w:left w:val="single" w:color="auto" w:sz="4" w:space="0"/>
              <w:bottom w:val="single" w:color="auto" w:sz="4" w:space="0"/>
              <w:right w:val="single" w:color="auto" w:sz="4" w:space="0"/>
            </w:tcBorders>
            <w:vAlign w:val="center"/>
          </w:tcPr>
          <w:p>
            <w:pPr>
              <w:widowControl/>
              <w:ind w:firstLine="315" w:firstLineChars="150"/>
              <w:jc w:val="center"/>
              <w:rPr>
                <w:rFonts w:hint="eastAsia" w:ascii="宋体" w:hAnsi="宋体" w:cs="宋体"/>
                <w:kern w:val="0"/>
                <w:szCs w:val="21"/>
              </w:rPr>
            </w:pPr>
            <w:r>
              <w:rPr>
                <w:rFonts w:hint="eastAsia" w:ascii="宋体" w:hAnsi="宋体" w:cs="宋体"/>
                <w:kern w:val="0"/>
                <w:szCs w:val="21"/>
              </w:rPr>
              <w:t>训练具体内容设计</w:t>
            </w:r>
          </w:p>
        </w:tc>
        <w:tc>
          <w:tcPr>
            <w:tcW w:w="324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学习目标</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参考</w:t>
            </w:r>
          </w:p>
          <w:p>
            <w:pPr>
              <w:widowControl/>
              <w:jc w:val="center"/>
              <w:rPr>
                <w:rFonts w:hint="eastAsia" w:ascii="宋体" w:hAnsi="宋体" w:cs="宋体"/>
                <w:kern w:val="0"/>
                <w:szCs w:val="21"/>
              </w:rPr>
            </w:pPr>
            <w:r>
              <w:rPr>
                <w:rFonts w:hint="eastAsia" w:ascii="宋体" w:hAnsi="宋体" w:cs="宋体"/>
                <w:kern w:val="0"/>
                <w:szCs w:val="21"/>
              </w:rPr>
              <w:t>学时</w:t>
            </w:r>
          </w:p>
        </w:tc>
      </w:tr>
      <w:tr>
        <w:tblPrEx>
          <w:tblLayout w:type="fixed"/>
          <w:tblCellMar>
            <w:top w:w="0" w:type="dxa"/>
            <w:left w:w="108" w:type="dxa"/>
            <w:bottom w:w="0" w:type="dxa"/>
            <w:right w:w="108" w:type="dxa"/>
          </w:tblCellMar>
        </w:tblPrEx>
        <w:trPr>
          <w:gridAfter w:val="1"/>
          <w:wAfter w:w="2269" w:type="dxa"/>
          <w:trHeight w:val="285" w:hRule="atLeast"/>
        </w:trPr>
        <w:tc>
          <w:tcPr>
            <w:tcW w:w="4685" w:type="dxa"/>
            <w:gridSpan w:val="2"/>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6．1高楼往复式救生缓降器的组装</w:t>
            </w:r>
          </w:p>
        </w:tc>
        <w:tc>
          <w:tcPr>
            <w:tcW w:w="3240" w:type="dxa"/>
            <w:gridSpan w:val="3"/>
            <w:tcBorders>
              <w:top w:val="nil"/>
              <w:left w:val="nil"/>
              <w:bottom w:val="single" w:color="auto" w:sz="4" w:space="0"/>
              <w:right w:val="single" w:color="auto" w:sz="4" w:space="0"/>
            </w:tcBorders>
            <w:vAlign w:val="center"/>
          </w:tcPr>
          <w:p>
            <w:pPr>
              <w:widowControl/>
              <w:ind w:firstLine="210" w:firstLineChars="100"/>
              <w:jc w:val="left"/>
              <w:rPr>
                <w:rFonts w:hint="eastAsia" w:ascii="宋体" w:hAnsi="宋体" w:cs="宋体"/>
                <w:kern w:val="0"/>
                <w:szCs w:val="21"/>
              </w:rPr>
            </w:pPr>
            <w:r>
              <w:rPr>
                <w:rFonts w:hint="eastAsia" w:ascii="宋体" w:hAnsi="宋体" w:cs="宋体"/>
                <w:kern w:val="0"/>
                <w:szCs w:val="21"/>
              </w:rPr>
              <w:t>掌握高楼往复式救生缓降器的组装方法。</w:t>
            </w:r>
          </w:p>
        </w:tc>
        <w:tc>
          <w:tcPr>
            <w:tcW w:w="110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Layout w:type="fixed"/>
          <w:tblCellMar>
            <w:top w:w="0" w:type="dxa"/>
            <w:left w:w="108" w:type="dxa"/>
            <w:bottom w:w="0" w:type="dxa"/>
            <w:right w:w="108" w:type="dxa"/>
          </w:tblCellMar>
        </w:tblPrEx>
        <w:trPr>
          <w:gridAfter w:val="1"/>
          <w:wAfter w:w="2269" w:type="dxa"/>
          <w:trHeight w:val="285" w:hRule="atLeast"/>
        </w:trPr>
        <w:tc>
          <w:tcPr>
            <w:tcW w:w="468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6．2 高楼往复式救生缓降器的使用</w:t>
            </w:r>
          </w:p>
        </w:tc>
        <w:tc>
          <w:tcPr>
            <w:tcW w:w="3240" w:type="dxa"/>
            <w:gridSpan w:val="3"/>
            <w:tcBorders>
              <w:top w:val="single" w:color="auto" w:sz="4" w:space="0"/>
              <w:left w:val="nil"/>
              <w:bottom w:val="single" w:color="auto" w:sz="4" w:space="0"/>
              <w:right w:val="single" w:color="auto" w:sz="4" w:space="0"/>
            </w:tcBorders>
            <w:vAlign w:val="center"/>
          </w:tcPr>
          <w:p>
            <w:pPr>
              <w:widowControl/>
              <w:numPr>
                <w:ilvl w:val="0"/>
                <w:numId w:val="9"/>
              </w:numPr>
              <w:jc w:val="left"/>
              <w:rPr>
                <w:rFonts w:hint="eastAsia" w:ascii="宋体" w:hAnsi="宋体" w:cs="宋体"/>
                <w:kern w:val="0"/>
                <w:szCs w:val="21"/>
              </w:rPr>
            </w:pPr>
            <w:r>
              <w:rPr>
                <w:rFonts w:hint="eastAsia" w:ascii="宋体" w:hAnsi="宋体" w:cs="宋体"/>
                <w:kern w:val="0"/>
                <w:szCs w:val="21"/>
              </w:rPr>
              <w:t>了解高楼往复式救生缓降器的使用环境；</w:t>
            </w:r>
          </w:p>
          <w:p>
            <w:pPr>
              <w:widowControl/>
              <w:numPr>
                <w:ilvl w:val="0"/>
                <w:numId w:val="9"/>
              </w:numPr>
              <w:jc w:val="left"/>
              <w:rPr>
                <w:rFonts w:hint="eastAsia" w:ascii="宋体" w:hAnsi="宋体" w:cs="宋体"/>
                <w:kern w:val="0"/>
                <w:szCs w:val="21"/>
              </w:rPr>
            </w:pPr>
            <w:r>
              <w:rPr>
                <w:rFonts w:hint="eastAsia" w:ascii="宋体" w:hAnsi="宋体" w:cs="宋体"/>
                <w:kern w:val="0"/>
                <w:szCs w:val="21"/>
              </w:rPr>
              <w:t>掌握高楼往复式救生缓降器的使用方法。</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w:t>
            </w:r>
          </w:p>
        </w:tc>
      </w:tr>
    </w:tbl>
    <w:p>
      <w:pPr>
        <w:widowControl/>
        <w:spacing w:line="360" w:lineRule="auto"/>
        <w:jc w:val="left"/>
        <w:rPr>
          <w:rFonts w:hint="eastAsia" w:ascii="宋体" w:hAnsi="宋体" w:cs="宋体"/>
          <w:b/>
          <w:kern w:val="0"/>
          <w:sz w:val="28"/>
          <w:szCs w:val="28"/>
        </w:rPr>
      </w:pPr>
    </w:p>
    <w:p>
      <w:pPr>
        <w:widowControl/>
        <w:spacing w:line="360" w:lineRule="auto"/>
        <w:ind w:firstLine="562" w:firstLineChars="200"/>
        <w:jc w:val="left"/>
        <w:rPr>
          <w:rFonts w:hint="eastAsia" w:ascii="宋体" w:hAnsi="宋体" w:cs="宋体"/>
          <w:b/>
          <w:kern w:val="0"/>
          <w:sz w:val="28"/>
          <w:szCs w:val="28"/>
        </w:rPr>
      </w:pPr>
      <w:r>
        <w:rPr>
          <w:rFonts w:hint="eastAsia" w:ascii="宋体" w:hAnsi="宋体" w:cs="宋体"/>
          <w:b/>
          <w:kern w:val="0"/>
          <w:sz w:val="28"/>
          <w:szCs w:val="28"/>
        </w:rPr>
        <w:t>4．课程实施</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4.1.教师基本要求</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具有理工科硕士以上学历，助教以上教师，且为安全人机工程理论课程教授教师。</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4.2.校内外实践教学条件要求</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校内实训基地条件要求：配备能容纳30个学生同时进行实验的实验室，以及EP202型选择简单反应时测定仪、EP206-P型反应时运动时测定仪、EP406型彩色分辨视野计、EP707A型手指灵活性测试仪、EP304S型听觉试验仪、高楼往复式救生缓降器各两套。</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4.3实践课程的组织方法及教学方法手段</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采用相应的安全人机工程参数测定实验仪，实验室现场试验，结合理论教学内容让学生进行实验操作。</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教学过程中将实验分为：预习、演示、操作和数据分析几个部分，通过本实验，使学生在总体上了解和熟练掌握仪器的使用方法和技能，培养学生的动手能力和分析、解决问题的能力，达到满足工程实际的需求；要求学生理解实验原理及方法，正确掌握实验操作规程。</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4.4考核方式及实践课程的成绩评定</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实验课成绩根据实验操作、考勤和最后的实验报告等进行综合评分。实验课实验操作及考勤占实验课总成绩的50%，完成的实验报告成绩占实验课总成绩的50%。</w:t>
      </w:r>
    </w:p>
    <w:p>
      <w:pPr>
        <w:widowControl/>
        <w:spacing w:line="360" w:lineRule="auto"/>
        <w:ind w:firstLine="562" w:firstLineChars="200"/>
        <w:jc w:val="left"/>
        <w:rPr>
          <w:rFonts w:hint="eastAsia" w:ascii="楷体_GB2312" w:hAnsi="华文楷体" w:eastAsia="楷体_GB2312"/>
          <w:kern w:val="0"/>
          <w:sz w:val="28"/>
          <w:szCs w:val="28"/>
        </w:rPr>
      </w:pPr>
      <w:r>
        <w:rPr>
          <w:rFonts w:hint="eastAsia" w:ascii="宋体" w:hAnsi="宋体" w:cs="宋体"/>
          <w:b/>
          <w:kern w:val="0"/>
          <w:sz w:val="28"/>
          <w:szCs w:val="28"/>
        </w:rPr>
        <w:t>5．课程资源开发与利用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实验指导书为自编《安全人机工程实验指导书》，同时可参考以下资料：</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(1)张力，廖可兵. 安全人机工程学[M]. 北京：中国劳动社会保障出版社，2007.</w:t>
      </w:r>
    </w:p>
    <w:p>
      <w:pPr>
        <w:widowControl/>
        <w:spacing w:line="360" w:lineRule="auto"/>
        <w:ind w:firstLine="600" w:firstLineChars="250"/>
        <w:jc w:val="left"/>
        <w:rPr>
          <w:rFonts w:hint="eastAsia" w:ascii="宋体" w:hAnsi="宋体" w:cs="宋体"/>
          <w:kern w:val="0"/>
          <w:sz w:val="24"/>
        </w:rPr>
      </w:pPr>
      <w:r>
        <w:rPr>
          <w:rFonts w:hint="eastAsia" w:ascii="宋体" w:hAnsi="宋体" w:cs="宋体"/>
          <w:kern w:val="0"/>
          <w:sz w:val="24"/>
        </w:rPr>
        <w:t>(2)《人体测量方法》 （GB/T5703-1999），中国标准出版社.</w:t>
      </w:r>
    </w:p>
    <w:p>
      <w:pPr>
        <w:widowControl/>
        <w:spacing w:line="360" w:lineRule="auto"/>
        <w:ind w:firstLine="600" w:firstLineChars="250"/>
        <w:jc w:val="left"/>
        <w:rPr>
          <w:rFonts w:hint="eastAsia" w:ascii="宋体" w:hAnsi="宋体" w:cs="宋体"/>
          <w:kern w:val="0"/>
          <w:sz w:val="24"/>
        </w:rPr>
      </w:pPr>
      <w:r>
        <w:rPr>
          <w:rFonts w:hint="eastAsia" w:ascii="宋体" w:hAnsi="宋体" w:cs="宋体"/>
          <w:kern w:val="0"/>
          <w:sz w:val="24"/>
        </w:rPr>
        <w:t>(3)《视觉环境评价方法》（GB/T12454-2008），中国标准出版社.</w:t>
      </w:r>
    </w:p>
    <w:p>
      <w:pPr>
        <w:widowControl/>
        <w:spacing w:line="360" w:lineRule="auto"/>
        <w:ind w:firstLine="600" w:firstLineChars="250"/>
        <w:jc w:val="left"/>
        <w:rPr>
          <w:rFonts w:hint="eastAsia" w:ascii="宋体" w:hAnsi="宋体" w:cs="宋体"/>
          <w:kern w:val="0"/>
          <w:sz w:val="24"/>
        </w:rPr>
      </w:pPr>
      <w:r>
        <w:rPr>
          <w:rFonts w:hint="eastAsia" w:ascii="宋体" w:hAnsi="宋体" w:cs="宋体"/>
          <w:kern w:val="0"/>
          <w:sz w:val="24"/>
        </w:rPr>
        <w:t>(4)《安全色》（GB2893-2001），中国标准出版社.</w:t>
      </w:r>
    </w:p>
    <w:p>
      <w:pPr>
        <w:rPr>
          <w:rFonts w:hint="eastAsia" w:ascii="宋体" w:hAnsi="宋体" w:cs="宋体"/>
          <w:kern w:val="0"/>
          <w:sz w:val="24"/>
        </w:rPr>
      </w:pPr>
      <w:r>
        <w:rPr>
          <w:rFonts w:hint="eastAsia" w:ascii="宋体" w:hAnsi="宋体" w:cs="宋体"/>
          <w:kern w:val="0"/>
          <w:sz w:val="24"/>
        </w:rPr>
        <w:br w:type="page"/>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swiss"/>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EC6"/>
    <w:multiLevelType w:val="multilevel"/>
    <w:tmpl w:val="016A6EC6"/>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A173B83"/>
    <w:multiLevelType w:val="multilevel"/>
    <w:tmpl w:val="0A173B83"/>
    <w:lvl w:ilvl="0" w:tentative="0">
      <w:start w:val="1"/>
      <w:numFmt w:val="decimal"/>
      <w:lvlText w:val="(%1)"/>
      <w:lvlJc w:val="left"/>
      <w:pPr>
        <w:ind w:left="420" w:hanging="42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24C1F3B"/>
    <w:multiLevelType w:val="multilevel"/>
    <w:tmpl w:val="424C1F3B"/>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690CF8"/>
    <w:multiLevelType w:val="multilevel"/>
    <w:tmpl w:val="49690CF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482160C"/>
    <w:multiLevelType w:val="multilevel"/>
    <w:tmpl w:val="6482160C"/>
    <w:lvl w:ilvl="0" w:tentative="0">
      <w:start w:val="1"/>
      <w:numFmt w:val="decimal"/>
      <w:lvlText w:val="(%1)"/>
      <w:lvlJc w:val="left"/>
      <w:pPr>
        <w:ind w:left="420" w:hanging="42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D063ED7"/>
    <w:multiLevelType w:val="multilevel"/>
    <w:tmpl w:val="6D063ED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2F91A93"/>
    <w:multiLevelType w:val="multilevel"/>
    <w:tmpl w:val="72F91A93"/>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4826891"/>
    <w:multiLevelType w:val="multilevel"/>
    <w:tmpl w:val="74826891"/>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AD6267E"/>
    <w:multiLevelType w:val="multilevel"/>
    <w:tmpl w:val="7AD6267E"/>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8"/>
  </w:num>
  <w:num w:numId="5">
    <w:abstractNumId w:val="4"/>
  </w:num>
  <w:num w:numId="6">
    <w:abstractNumId w:val="6"/>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03E8E"/>
    <w:rsid w:val="20C03E8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heme="minorAscii" w:hAnsiTheme="minorAscii"/>
      <w:b/>
      <w:kern w:val="44"/>
      <w:sz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2018-06-01T04:04:00Z</dcterms:created>
  <dc:creator>BigM</dc:creator>
  <cp:lastModifiedBy>BigM</cp:lastModifiedBy>
  <dcterms:modified xsi:type="dcterms:W3CDTF">2018-06-01T04:04:13Z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